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3F" w:rsidRDefault="00EA67C8" w:rsidP="00EA67C8">
      <w:pPr>
        <w:jc w:val="center"/>
        <w:rPr>
          <w:b/>
          <w:sz w:val="28"/>
          <w:szCs w:val="28"/>
        </w:rPr>
      </w:pPr>
      <w:r w:rsidRPr="00EA67C8">
        <w:rPr>
          <w:b/>
          <w:sz w:val="28"/>
          <w:szCs w:val="28"/>
        </w:rPr>
        <w:t>IAI-CV Demo Assessment</w:t>
      </w:r>
    </w:p>
    <w:p w:rsidR="00EA67C8" w:rsidRPr="00EA67C8" w:rsidRDefault="00FA4287" w:rsidP="00CD0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 1</w:t>
      </w:r>
      <w:r w:rsidRPr="00FA4287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</w:t>
      </w:r>
    </w:p>
    <w:p w:rsidR="00CD076B" w:rsidRPr="00CD076B" w:rsidRDefault="00CD076B">
      <w:pPr>
        <w:rPr>
          <w:b/>
          <w:sz w:val="28"/>
          <w:szCs w:val="28"/>
        </w:rPr>
      </w:pPr>
    </w:p>
    <w:tbl>
      <w:tblPr>
        <w:tblStyle w:val="TableGrid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992"/>
        <w:gridCol w:w="1418"/>
        <w:gridCol w:w="4677"/>
        <w:gridCol w:w="851"/>
      </w:tblGrid>
      <w:tr w:rsidR="00CD076B" w:rsidRPr="00C02303" w:rsidTr="006D1D07">
        <w:tc>
          <w:tcPr>
            <w:tcW w:w="2013" w:type="dxa"/>
            <w:shd w:val="clear" w:color="auto" w:fill="A6A6A6" w:themeFill="background1" w:themeFillShade="A6"/>
          </w:tcPr>
          <w:p w:rsidR="00CD076B" w:rsidRPr="00C02303" w:rsidRDefault="00CD076B" w:rsidP="00BC0C05">
            <w:pPr>
              <w:rPr>
                <w:b/>
              </w:rPr>
            </w:pPr>
            <w:r w:rsidRPr="00C02303">
              <w:rPr>
                <w:b/>
              </w:rPr>
              <w:t>Name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D076B" w:rsidRPr="00C02303" w:rsidRDefault="006D1D07" w:rsidP="00BC0C05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CD076B" w:rsidRPr="00C02303" w:rsidRDefault="006D1D07" w:rsidP="00BC0C05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4677" w:type="dxa"/>
            <w:shd w:val="clear" w:color="auto" w:fill="A6A6A6" w:themeFill="background1" w:themeFillShade="A6"/>
          </w:tcPr>
          <w:p w:rsidR="00CD076B" w:rsidRPr="00C02303" w:rsidRDefault="006D1D07" w:rsidP="00BC0C0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CD076B" w:rsidRPr="00C02303" w:rsidRDefault="00CD076B" w:rsidP="00BC0C05">
            <w:pPr>
              <w:rPr>
                <w:b/>
              </w:rPr>
            </w:pPr>
            <w:r>
              <w:rPr>
                <w:b/>
              </w:rPr>
              <w:t>Marks (10)</w:t>
            </w:r>
          </w:p>
        </w:tc>
      </w:tr>
      <w:tr w:rsidR="00CD076B" w:rsidTr="006D1D07">
        <w:tc>
          <w:tcPr>
            <w:tcW w:w="2013" w:type="dxa"/>
          </w:tcPr>
          <w:p w:rsidR="00CD076B" w:rsidRPr="002C0072" w:rsidRDefault="006D1D07" w:rsidP="00BC0C05">
            <w:r>
              <w:t>Yingshuang Dai</w:t>
            </w:r>
          </w:p>
        </w:tc>
        <w:tc>
          <w:tcPr>
            <w:tcW w:w="992" w:type="dxa"/>
          </w:tcPr>
          <w:p w:rsidR="00CD076B" w:rsidRPr="002C0072" w:rsidRDefault="006D1D07" w:rsidP="00BC0C05">
            <w:r>
              <w:t>1166500</w:t>
            </w:r>
          </w:p>
        </w:tc>
        <w:tc>
          <w:tcPr>
            <w:tcW w:w="1418" w:type="dxa"/>
          </w:tcPr>
          <w:p w:rsidR="00CD076B" w:rsidRPr="002C0072" w:rsidRDefault="006D1D07" w:rsidP="00BC0C05">
            <w:r>
              <w:t>Reading Addresses</w:t>
            </w:r>
          </w:p>
        </w:tc>
        <w:tc>
          <w:tcPr>
            <w:tcW w:w="4677" w:type="dxa"/>
          </w:tcPr>
          <w:p w:rsidR="00CD076B" w:rsidRDefault="006D1D07" w:rsidP="006D1D07">
            <w:r>
              <w:t xml:space="preserve">No </w:t>
            </w:r>
            <w:proofErr w:type="spellStart"/>
            <w:r>
              <w:t>powerpoint</w:t>
            </w:r>
            <w:proofErr w:type="spellEnd"/>
            <w:r>
              <w:t xml:space="preserve"> presentation. Simple GUI. Your program design in terms of chosen class structure looks cumbersome. The program works OK and recognizes multi font typed addresses as well as partially effective on hand </w:t>
            </w:r>
            <w:proofErr w:type="gramStart"/>
            <w:r>
              <w:t>written  addresses</w:t>
            </w:r>
            <w:proofErr w:type="gramEnd"/>
            <w:r>
              <w:t>. Good evaluation is required in your report. Also include a discussion about the limitations of your system. Would it work for addresses presented at an angle to the horizontal?</w:t>
            </w:r>
          </w:p>
        </w:tc>
        <w:tc>
          <w:tcPr>
            <w:tcW w:w="851" w:type="dxa"/>
          </w:tcPr>
          <w:p w:rsidR="002A08F3" w:rsidRDefault="006D1D07" w:rsidP="00BC0C05">
            <w:r>
              <w:t>6</w:t>
            </w:r>
          </w:p>
        </w:tc>
      </w:tr>
      <w:tr w:rsidR="00CD076B" w:rsidTr="006D1D07">
        <w:tc>
          <w:tcPr>
            <w:tcW w:w="2013" w:type="dxa"/>
          </w:tcPr>
          <w:p w:rsidR="00CD076B" w:rsidRDefault="006D1D07" w:rsidP="00BC0C05">
            <w:r>
              <w:t>Yueting Feng</w:t>
            </w:r>
          </w:p>
        </w:tc>
        <w:tc>
          <w:tcPr>
            <w:tcW w:w="992" w:type="dxa"/>
          </w:tcPr>
          <w:p w:rsidR="00CD076B" w:rsidRDefault="006D1D07" w:rsidP="00BC0C05">
            <w:r>
              <w:t>123066</w:t>
            </w:r>
          </w:p>
        </w:tc>
        <w:tc>
          <w:tcPr>
            <w:tcW w:w="1418" w:type="dxa"/>
          </w:tcPr>
          <w:p w:rsidR="00CD076B" w:rsidRDefault="006D1D07" w:rsidP="00BC0C05">
            <w:r>
              <w:t>Traffic Sign Recognition</w:t>
            </w:r>
          </w:p>
        </w:tc>
        <w:tc>
          <w:tcPr>
            <w:tcW w:w="4677" w:type="dxa"/>
          </w:tcPr>
          <w:p w:rsidR="00CD076B" w:rsidRDefault="006D1D07" w:rsidP="002C0072">
            <w:r>
              <w:t xml:space="preserve">No GUI – program works from command line. Rather a simple approach just considering the number of white pixels but </w:t>
            </w:r>
            <w:proofErr w:type="gramStart"/>
            <w:r>
              <w:t>in  reality</w:t>
            </w:r>
            <w:proofErr w:type="gramEnd"/>
            <w:r>
              <w:t xml:space="preserve"> you are using a simple template matcher. Give a clear account of your method in </w:t>
            </w:r>
            <w:proofErr w:type="gramStart"/>
            <w:r>
              <w:t>your  report</w:t>
            </w:r>
            <w:proofErr w:type="gramEnd"/>
            <w:r>
              <w:t xml:space="preserve"> as it was a bit unclear from your presentation. Also include a good evaluation perhaps using a confusion matrix. </w:t>
            </w:r>
          </w:p>
        </w:tc>
        <w:tc>
          <w:tcPr>
            <w:tcW w:w="851" w:type="dxa"/>
          </w:tcPr>
          <w:p w:rsidR="002C0072" w:rsidRDefault="006D1D07" w:rsidP="00864C1E">
            <w:r>
              <w:t>5</w:t>
            </w:r>
            <w:bookmarkStart w:id="0" w:name="_GoBack"/>
            <w:bookmarkEnd w:id="0"/>
          </w:p>
        </w:tc>
      </w:tr>
      <w:tr w:rsidR="00CD076B" w:rsidTr="006D1D07">
        <w:tc>
          <w:tcPr>
            <w:tcW w:w="2013" w:type="dxa"/>
            <w:tcBorders>
              <w:bottom w:val="single" w:sz="4" w:space="0" w:color="auto"/>
            </w:tcBorders>
          </w:tcPr>
          <w:p w:rsidR="00CD076B" w:rsidRDefault="00CD076B" w:rsidP="00BC0C05"/>
        </w:tc>
        <w:tc>
          <w:tcPr>
            <w:tcW w:w="992" w:type="dxa"/>
            <w:tcBorders>
              <w:bottom w:val="single" w:sz="4" w:space="0" w:color="auto"/>
            </w:tcBorders>
          </w:tcPr>
          <w:p w:rsidR="00CD076B" w:rsidRDefault="00CD076B" w:rsidP="00BC0C05"/>
        </w:tc>
        <w:tc>
          <w:tcPr>
            <w:tcW w:w="1418" w:type="dxa"/>
            <w:tcBorders>
              <w:bottom w:val="single" w:sz="4" w:space="0" w:color="auto"/>
            </w:tcBorders>
          </w:tcPr>
          <w:p w:rsidR="00CD076B" w:rsidRDefault="00CD076B" w:rsidP="00BC0C05"/>
        </w:tc>
        <w:tc>
          <w:tcPr>
            <w:tcW w:w="4677" w:type="dxa"/>
            <w:tcBorders>
              <w:bottom w:val="single" w:sz="4" w:space="0" w:color="auto"/>
            </w:tcBorders>
          </w:tcPr>
          <w:p w:rsidR="00CD076B" w:rsidRDefault="00CD076B" w:rsidP="00BC0C05"/>
        </w:tc>
        <w:tc>
          <w:tcPr>
            <w:tcW w:w="851" w:type="dxa"/>
            <w:tcBorders>
              <w:bottom w:val="single" w:sz="4" w:space="0" w:color="auto"/>
            </w:tcBorders>
          </w:tcPr>
          <w:p w:rsidR="002C0072" w:rsidRDefault="002C0072" w:rsidP="00BC0C05"/>
        </w:tc>
      </w:tr>
      <w:tr w:rsidR="00CD076B" w:rsidTr="006D1D07">
        <w:tc>
          <w:tcPr>
            <w:tcW w:w="2013" w:type="dxa"/>
          </w:tcPr>
          <w:p w:rsidR="00CD076B" w:rsidRDefault="00CD076B" w:rsidP="00BC0C05"/>
        </w:tc>
        <w:tc>
          <w:tcPr>
            <w:tcW w:w="992" w:type="dxa"/>
          </w:tcPr>
          <w:p w:rsidR="00CD076B" w:rsidRDefault="00CD076B" w:rsidP="00BC0C05"/>
        </w:tc>
        <w:tc>
          <w:tcPr>
            <w:tcW w:w="1418" w:type="dxa"/>
          </w:tcPr>
          <w:p w:rsidR="00CD076B" w:rsidRDefault="00CD076B" w:rsidP="00BC0C05"/>
        </w:tc>
        <w:tc>
          <w:tcPr>
            <w:tcW w:w="4677" w:type="dxa"/>
          </w:tcPr>
          <w:p w:rsidR="00CD076B" w:rsidRDefault="00CD076B" w:rsidP="00BC0C05"/>
        </w:tc>
        <w:tc>
          <w:tcPr>
            <w:tcW w:w="851" w:type="dxa"/>
          </w:tcPr>
          <w:p w:rsidR="00881870" w:rsidRDefault="00881870" w:rsidP="00BC0C05"/>
        </w:tc>
      </w:tr>
      <w:tr w:rsidR="00881870" w:rsidRPr="00C02303" w:rsidTr="006D1D07">
        <w:tc>
          <w:tcPr>
            <w:tcW w:w="2013" w:type="dxa"/>
            <w:shd w:val="clear" w:color="auto" w:fill="A6A6A6" w:themeFill="background1" w:themeFillShade="A6"/>
          </w:tcPr>
          <w:p w:rsidR="00881870" w:rsidRPr="00C02303" w:rsidRDefault="00881870" w:rsidP="004A402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881870" w:rsidRPr="00C02303" w:rsidRDefault="00881870" w:rsidP="004A402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881870" w:rsidRPr="00C02303" w:rsidRDefault="00881870" w:rsidP="004A4029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A6A6A6" w:themeFill="background1" w:themeFillShade="A6"/>
          </w:tcPr>
          <w:p w:rsidR="00881870" w:rsidRPr="00C02303" w:rsidRDefault="00881870" w:rsidP="004A402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881870" w:rsidRPr="00C02303" w:rsidRDefault="00881870" w:rsidP="004A4029">
            <w:pPr>
              <w:rPr>
                <w:b/>
              </w:rPr>
            </w:pPr>
          </w:p>
        </w:tc>
      </w:tr>
      <w:tr w:rsidR="00CD076B" w:rsidTr="006D1D07">
        <w:tc>
          <w:tcPr>
            <w:tcW w:w="2013" w:type="dxa"/>
          </w:tcPr>
          <w:p w:rsidR="00CD076B" w:rsidRDefault="00CD076B" w:rsidP="00BC0C05"/>
        </w:tc>
        <w:tc>
          <w:tcPr>
            <w:tcW w:w="992" w:type="dxa"/>
          </w:tcPr>
          <w:p w:rsidR="00CD076B" w:rsidRDefault="00CD076B" w:rsidP="00BC0C05"/>
        </w:tc>
        <w:tc>
          <w:tcPr>
            <w:tcW w:w="1418" w:type="dxa"/>
          </w:tcPr>
          <w:p w:rsidR="00CD076B" w:rsidRDefault="00CD076B" w:rsidP="00BC0C05"/>
        </w:tc>
        <w:tc>
          <w:tcPr>
            <w:tcW w:w="4677" w:type="dxa"/>
          </w:tcPr>
          <w:p w:rsidR="00CD076B" w:rsidRDefault="00CD076B" w:rsidP="00881870"/>
        </w:tc>
        <w:tc>
          <w:tcPr>
            <w:tcW w:w="851" w:type="dxa"/>
          </w:tcPr>
          <w:p w:rsidR="00881870" w:rsidRDefault="00881870" w:rsidP="00BC0C05"/>
        </w:tc>
      </w:tr>
      <w:tr w:rsidR="00CD076B" w:rsidTr="006D1D07">
        <w:tc>
          <w:tcPr>
            <w:tcW w:w="2013" w:type="dxa"/>
          </w:tcPr>
          <w:p w:rsidR="00CD076B" w:rsidRDefault="00CD076B" w:rsidP="00BC0C05"/>
        </w:tc>
        <w:tc>
          <w:tcPr>
            <w:tcW w:w="992" w:type="dxa"/>
          </w:tcPr>
          <w:p w:rsidR="00CD076B" w:rsidRDefault="00CD076B" w:rsidP="00BC0C05"/>
        </w:tc>
        <w:tc>
          <w:tcPr>
            <w:tcW w:w="1418" w:type="dxa"/>
          </w:tcPr>
          <w:p w:rsidR="002A08F3" w:rsidRDefault="002A08F3" w:rsidP="00BC0C05"/>
        </w:tc>
        <w:tc>
          <w:tcPr>
            <w:tcW w:w="4677" w:type="dxa"/>
          </w:tcPr>
          <w:p w:rsidR="00CD076B" w:rsidRDefault="00CD076B" w:rsidP="004E06D3"/>
        </w:tc>
        <w:tc>
          <w:tcPr>
            <w:tcW w:w="851" w:type="dxa"/>
          </w:tcPr>
          <w:p w:rsidR="00CD076B" w:rsidRDefault="00CD076B" w:rsidP="00BC0C05"/>
        </w:tc>
      </w:tr>
    </w:tbl>
    <w:p w:rsidR="00CD076B" w:rsidRDefault="00CD076B"/>
    <w:sectPr w:rsidR="00CD076B" w:rsidSect="00EA67C8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3E" w:rsidRDefault="0072333E" w:rsidP="0072333E">
      <w:pPr>
        <w:spacing w:after="0"/>
      </w:pPr>
      <w:r>
        <w:separator/>
      </w:r>
    </w:p>
  </w:endnote>
  <w:endnote w:type="continuationSeparator" w:id="0">
    <w:p w:rsidR="0072333E" w:rsidRDefault="0072333E" w:rsidP="007233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085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33E" w:rsidRDefault="00723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D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3E" w:rsidRDefault="0072333E" w:rsidP="0072333E">
      <w:pPr>
        <w:spacing w:after="0"/>
      </w:pPr>
      <w:r>
        <w:separator/>
      </w:r>
    </w:p>
  </w:footnote>
  <w:footnote w:type="continuationSeparator" w:id="0">
    <w:p w:rsidR="0072333E" w:rsidRDefault="0072333E" w:rsidP="007233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C8"/>
    <w:rsid w:val="000C5076"/>
    <w:rsid w:val="00145A9E"/>
    <w:rsid w:val="0021558C"/>
    <w:rsid w:val="002A08F3"/>
    <w:rsid w:val="002A7540"/>
    <w:rsid w:val="002C0072"/>
    <w:rsid w:val="002F0B55"/>
    <w:rsid w:val="00331A19"/>
    <w:rsid w:val="00412460"/>
    <w:rsid w:val="004E06D3"/>
    <w:rsid w:val="005E3967"/>
    <w:rsid w:val="006D1D07"/>
    <w:rsid w:val="0072333E"/>
    <w:rsid w:val="00864C1E"/>
    <w:rsid w:val="00881870"/>
    <w:rsid w:val="00924AAF"/>
    <w:rsid w:val="009D66F1"/>
    <w:rsid w:val="00A11D49"/>
    <w:rsid w:val="00A4683F"/>
    <w:rsid w:val="00A73DE5"/>
    <w:rsid w:val="00B22F3D"/>
    <w:rsid w:val="00C468C5"/>
    <w:rsid w:val="00C96939"/>
    <w:rsid w:val="00CD076B"/>
    <w:rsid w:val="00D229FB"/>
    <w:rsid w:val="00D77D8A"/>
    <w:rsid w:val="00EA67C8"/>
    <w:rsid w:val="00F16D5E"/>
    <w:rsid w:val="00FA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39"/>
    <w:pPr>
      <w:spacing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C8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3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33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233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333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39"/>
    <w:pPr>
      <w:spacing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C8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33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333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2333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33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1DEC-51E0-4C06-8C40-43E5B8C2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Pycock</dc:creator>
  <cp:lastModifiedBy>Mike Spann</cp:lastModifiedBy>
  <cp:revision>3</cp:revision>
  <dcterms:created xsi:type="dcterms:W3CDTF">2013-08-01T10:34:00Z</dcterms:created>
  <dcterms:modified xsi:type="dcterms:W3CDTF">2013-08-01T10:42:00Z</dcterms:modified>
</cp:coreProperties>
</file>