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FA" w:rsidRDefault="001C64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0"/>
        <w:jc w:val="center"/>
        <w:rPr>
          <w:b/>
          <w:bCs/>
          <w:sz w:val="16"/>
        </w:rPr>
      </w:pPr>
    </w:p>
    <w:p w:rsidR="00A40D85" w:rsidRDefault="00A40D85" w:rsidP="007329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ind w:firstLine="720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M.Sc. and </w:t>
      </w:r>
      <w:proofErr w:type="spellStart"/>
      <w:r>
        <w:rPr>
          <w:b/>
          <w:bCs/>
          <w:sz w:val="28"/>
        </w:rPr>
        <w:t>M.Eng</w:t>
      </w:r>
      <w:proofErr w:type="spellEnd"/>
      <w:r w:rsidR="00E65243">
        <w:rPr>
          <w:b/>
          <w:bCs/>
          <w:sz w:val="28"/>
        </w:rPr>
        <w:t>.</w:t>
      </w:r>
      <w:proofErr w:type="gramEnd"/>
      <w:r w:rsidR="000079D7">
        <w:rPr>
          <w:b/>
          <w:bCs/>
          <w:sz w:val="28"/>
        </w:rPr>
        <w:t xml:space="preserve"> 201</w:t>
      </w:r>
      <w:r w:rsidR="008D2AD7">
        <w:rPr>
          <w:b/>
          <w:bCs/>
          <w:sz w:val="28"/>
        </w:rPr>
        <w:t>1</w:t>
      </w:r>
      <w:r w:rsidR="001C64FA">
        <w:rPr>
          <w:b/>
          <w:bCs/>
          <w:sz w:val="28"/>
        </w:rPr>
        <w:t>-</w:t>
      </w:r>
      <w:r w:rsidR="008D2AD7">
        <w:rPr>
          <w:b/>
          <w:bCs/>
          <w:sz w:val="28"/>
        </w:rPr>
        <w:t>12</w:t>
      </w:r>
    </w:p>
    <w:p w:rsidR="001C64FA" w:rsidRDefault="001C64FA" w:rsidP="007329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Module:  </w:t>
      </w:r>
      <w:r w:rsidR="00934BDA">
        <w:rPr>
          <w:b/>
          <w:bCs/>
          <w:sz w:val="28"/>
        </w:rPr>
        <w:t>Image Analysis and Interpretation</w:t>
      </w:r>
      <w:r w:rsidR="00A40D85">
        <w:rPr>
          <w:b/>
          <w:bCs/>
          <w:sz w:val="28"/>
        </w:rPr>
        <w:t xml:space="preserve"> </w:t>
      </w:r>
      <w:r w:rsidR="000C3780">
        <w:rPr>
          <w:b/>
          <w:bCs/>
          <w:sz w:val="28"/>
        </w:rPr>
        <w:t>(04 2</w:t>
      </w:r>
      <w:r w:rsidR="00C966EA">
        <w:rPr>
          <w:b/>
          <w:bCs/>
          <w:sz w:val="28"/>
        </w:rPr>
        <w:t>4086</w:t>
      </w:r>
      <w:r w:rsidR="000C3780">
        <w:rPr>
          <w:b/>
          <w:bCs/>
          <w:sz w:val="28"/>
        </w:rPr>
        <w:t xml:space="preserve">) </w:t>
      </w:r>
      <w:r w:rsidR="00EB1648">
        <w:rPr>
          <w:b/>
          <w:bCs/>
          <w:sz w:val="28"/>
        </w:rPr>
        <w:t xml:space="preserve">and </w:t>
      </w:r>
      <w:r w:rsidR="00934BDA">
        <w:rPr>
          <w:b/>
          <w:bCs/>
          <w:sz w:val="28"/>
        </w:rPr>
        <w:t>Computer Vision</w:t>
      </w:r>
      <w:r w:rsidR="00EB1648">
        <w:rPr>
          <w:b/>
          <w:bCs/>
          <w:sz w:val="28"/>
        </w:rPr>
        <w:t xml:space="preserve"> (EE4H)</w:t>
      </w:r>
    </w:p>
    <w:p w:rsidR="001C64FA" w:rsidRDefault="00286FE2" w:rsidP="008D2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23</w:t>
      </w:r>
      <w:r w:rsidRPr="00286FE2">
        <w:rPr>
          <w:b/>
          <w:bCs/>
          <w:sz w:val="28"/>
          <w:vertAlign w:val="superscript"/>
        </w:rPr>
        <w:t>rd</w:t>
      </w:r>
      <w:r>
        <w:rPr>
          <w:b/>
          <w:bCs/>
          <w:sz w:val="28"/>
        </w:rPr>
        <w:t xml:space="preserve"> </w:t>
      </w:r>
      <w:r w:rsidR="00784AA2">
        <w:rPr>
          <w:b/>
          <w:bCs/>
          <w:sz w:val="28"/>
        </w:rPr>
        <w:t xml:space="preserve">24 and </w:t>
      </w:r>
      <w:r w:rsidR="00C966EA">
        <w:rPr>
          <w:b/>
          <w:bCs/>
          <w:sz w:val="28"/>
        </w:rPr>
        <w:t>2</w:t>
      </w:r>
      <w:r>
        <w:rPr>
          <w:b/>
          <w:bCs/>
          <w:sz w:val="28"/>
        </w:rPr>
        <w:t>6</w:t>
      </w:r>
      <w:r w:rsidRPr="00286FE2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January</w:t>
      </w:r>
      <w:r w:rsidR="00E65243">
        <w:rPr>
          <w:b/>
          <w:bCs/>
          <w:sz w:val="28"/>
        </w:rPr>
        <w:t>,</w:t>
      </w:r>
      <w:r w:rsidR="007704F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2012</w:t>
      </w:r>
      <w:r w:rsidR="00934BDA">
        <w:rPr>
          <w:b/>
          <w:bCs/>
          <w:sz w:val="28"/>
        </w:rPr>
        <w:tab/>
      </w:r>
      <w:r w:rsidR="00934BDA">
        <w:rPr>
          <w:b/>
          <w:bCs/>
          <w:sz w:val="28"/>
        </w:rPr>
        <w:tab/>
        <w:t>Lecturer: Mr D Pycock and Dr M Spann</w:t>
      </w:r>
    </w:p>
    <w:p w:rsidR="008D2AD7" w:rsidRPr="008D2AD7" w:rsidRDefault="008D2AD7" w:rsidP="00E652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18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671"/>
        <w:gridCol w:w="2671"/>
        <w:gridCol w:w="2671"/>
        <w:gridCol w:w="2671"/>
        <w:gridCol w:w="2671"/>
      </w:tblGrid>
      <w:tr w:rsidR="001C64FA" w:rsidTr="00E65243">
        <w:tc>
          <w:tcPr>
            <w:tcW w:w="102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  <w:tc>
          <w:tcPr>
            <w:tcW w:w="267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67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67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67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671" w:type="dxa"/>
          </w:tcPr>
          <w:p w:rsidR="001C64FA" w:rsidRDefault="001C64FA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0079D7" w:rsidTr="00E65243">
        <w:trPr>
          <w:trHeight w:val="737"/>
        </w:trPr>
        <w:tc>
          <w:tcPr>
            <w:tcW w:w="1021" w:type="dxa"/>
          </w:tcPr>
          <w:p w:rsidR="000079D7" w:rsidRDefault="000079D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09:00</w:t>
            </w:r>
          </w:p>
        </w:tc>
        <w:tc>
          <w:tcPr>
            <w:tcW w:w="2671" w:type="dxa"/>
          </w:tcPr>
          <w:p w:rsidR="000079D7" w:rsidRDefault="00286FE2" w:rsidP="00E65243">
            <w:pPr>
              <w:tabs>
                <w:tab w:val="right" w:pos="258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Introduction</w:t>
            </w:r>
          </w:p>
          <w:p w:rsidR="00286FE2" w:rsidRDefault="00286FE2" w:rsidP="00E65243">
            <w:pPr>
              <w:tabs>
                <w:tab w:val="right" w:pos="258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LC-LG53</w:t>
            </w:r>
            <w:r>
              <w:rPr>
                <w:sz w:val="22"/>
              </w:rPr>
              <w:tab/>
              <w:t>DP</w:t>
            </w:r>
          </w:p>
        </w:tc>
        <w:tc>
          <w:tcPr>
            <w:tcW w:w="2671" w:type="dxa"/>
          </w:tcPr>
          <w:p w:rsidR="00BD3B13" w:rsidRDefault="00BD3B13" w:rsidP="00E65243">
            <w:pPr>
              <w:tabs>
                <w:tab w:val="right" w:pos="2607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 w:rsidR="009F3336">
              <w:rPr>
                <w:sz w:val="22"/>
              </w:rPr>
              <w:t>n-Linear F</w:t>
            </w:r>
            <w:r>
              <w:rPr>
                <w:sz w:val="22"/>
              </w:rPr>
              <w:t>ilters</w:t>
            </w:r>
          </w:p>
          <w:p w:rsidR="00286FE2" w:rsidRDefault="00286FE2" w:rsidP="00E65243">
            <w:pPr>
              <w:tabs>
                <w:tab w:val="right" w:pos="2607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  <w:t>DP</w:t>
            </w:r>
          </w:p>
        </w:tc>
        <w:tc>
          <w:tcPr>
            <w:tcW w:w="2671" w:type="dxa"/>
            <w:shd w:val="clear" w:color="auto" w:fill="auto"/>
          </w:tcPr>
          <w:p w:rsidR="000079D7" w:rsidRDefault="000079D7" w:rsidP="00E65243">
            <w:pPr>
              <w:tabs>
                <w:tab w:val="right" w:pos="2585"/>
                <w:tab w:val="right" w:pos="2615"/>
              </w:tabs>
              <w:spacing w:after="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0079D7" w:rsidRDefault="005B1160" w:rsidP="000079D7">
            <w:pPr>
              <w:tabs>
                <w:tab w:val="right" w:pos="2585"/>
                <w:tab w:val="right" w:pos="2615"/>
              </w:tabs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Point distributio</w:t>
            </w:r>
            <w:r w:rsidR="008D041A">
              <w:rPr>
                <w:sz w:val="22"/>
              </w:rPr>
              <w:t>n</w:t>
            </w:r>
            <w:r>
              <w:rPr>
                <w:sz w:val="22"/>
              </w:rPr>
              <w:t xml:space="preserve"> Models</w:t>
            </w:r>
          </w:p>
          <w:p w:rsidR="00286FE2" w:rsidRDefault="00286FE2" w:rsidP="000079D7">
            <w:pPr>
              <w:tabs>
                <w:tab w:val="right" w:pos="2585"/>
                <w:tab w:val="right" w:pos="2615"/>
              </w:tabs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DP</w:t>
            </w:r>
          </w:p>
        </w:tc>
        <w:tc>
          <w:tcPr>
            <w:tcW w:w="2671" w:type="dxa"/>
          </w:tcPr>
          <w:p w:rsidR="000079D7" w:rsidRDefault="000079D7">
            <w:pPr>
              <w:spacing w:after="0"/>
              <w:jc w:val="left"/>
              <w:rPr>
                <w:sz w:val="22"/>
              </w:rPr>
            </w:pPr>
          </w:p>
        </w:tc>
      </w:tr>
      <w:tr w:rsidR="000079D7" w:rsidTr="00E65243">
        <w:trPr>
          <w:trHeight w:val="737"/>
        </w:trPr>
        <w:tc>
          <w:tcPr>
            <w:tcW w:w="1021" w:type="dxa"/>
          </w:tcPr>
          <w:p w:rsidR="000079D7" w:rsidRDefault="000079D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10:00</w:t>
            </w:r>
          </w:p>
        </w:tc>
        <w:tc>
          <w:tcPr>
            <w:tcW w:w="2671" w:type="dxa"/>
          </w:tcPr>
          <w:p w:rsidR="00286FE2" w:rsidRDefault="00BD3B13" w:rsidP="00E65243">
            <w:pPr>
              <w:tabs>
                <w:tab w:val="right" w:pos="258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Image Acquisition</w:t>
            </w:r>
          </w:p>
          <w:p w:rsidR="000079D7" w:rsidRDefault="00286FE2" w:rsidP="00E65243">
            <w:pPr>
              <w:tabs>
                <w:tab w:val="right" w:pos="258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LC-LG53</w:t>
            </w:r>
            <w:r>
              <w:rPr>
                <w:sz w:val="22"/>
              </w:rPr>
              <w:tab/>
              <w:t>DP</w:t>
            </w:r>
          </w:p>
        </w:tc>
        <w:tc>
          <w:tcPr>
            <w:tcW w:w="2671" w:type="dxa"/>
          </w:tcPr>
          <w:p w:rsidR="00BD3B13" w:rsidRDefault="00BD3B13" w:rsidP="00BD3B13">
            <w:pPr>
              <w:tabs>
                <w:tab w:val="right" w:pos="2607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Binary Morphology</w:t>
            </w:r>
          </w:p>
          <w:p w:rsidR="00286FE2" w:rsidRDefault="00286FE2" w:rsidP="00E65243">
            <w:pPr>
              <w:tabs>
                <w:tab w:val="right" w:pos="2607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  <w:t>DP</w:t>
            </w:r>
          </w:p>
        </w:tc>
        <w:tc>
          <w:tcPr>
            <w:tcW w:w="2671" w:type="dxa"/>
            <w:shd w:val="clear" w:color="auto" w:fill="auto"/>
          </w:tcPr>
          <w:p w:rsidR="000079D7" w:rsidRDefault="000079D7" w:rsidP="00E65243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8D041A" w:rsidRDefault="005B1160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Active appearance models</w:t>
            </w:r>
          </w:p>
          <w:p w:rsidR="00286FE2" w:rsidRDefault="00286FE2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DP</w:t>
            </w:r>
            <w:r w:rsidR="008D041A">
              <w:rPr>
                <w:sz w:val="22"/>
              </w:rPr>
              <w:t>/MS</w:t>
            </w:r>
          </w:p>
        </w:tc>
        <w:tc>
          <w:tcPr>
            <w:tcW w:w="2671" w:type="dxa"/>
          </w:tcPr>
          <w:p w:rsidR="000079D7" w:rsidRDefault="000079D7">
            <w:pPr>
              <w:spacing w:after="0"/>
              <w:jc w:val="left"/>
              <w:rPr>
                <w:sz w:val="22"/>
              </w:rPr>
            </w:pPr>
          </w:p>
        </w:tc>
      </w:tr>
      <w:tr w:rsidR="000079D7" w:rsidTr="00E65243">
        <w:trPr>
          <w:trHeight w:val="737"/>
        </w:trPr>
        <w:tc>
          <w:tcPr>
            <w:tcW w:w="1021" w:type="dxa"/>
          </w:tcPr>
          <w:p w:rsidR="000079D7" w:rsidRDefault="000079D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2671" w:type="dxa"/>
          </w:tcPr>
          <w:p w:rsidR="000079D7" w:rsidRDefault="009F3336" w:rsidP="00E65243">
            <w:pPr>
              <w:pStyle w:val="BodyText2"/>
              <w:tabs>
                <w:tab w:val="clear" w:pos="2160"/>
                <w:tab w:val="right" w:pos="2443"/>
                <w:tab w:val="right" w:pos="2585"/>
              </w:tabs>
              <w:spacing w:before="20" w:after="60"/>
            </w:pPr>
            <w:r>
              <w:t>Image E</w:t>
            </w:r>
            <w:r w:rsidR="00BD3B13">
              <w:t>nhancement</w:t>
            </w:r>
          </w:p>
          <w:p w:rsidR="00286FE2" w:rsidRDefault="00286FE2" w:rsidP="00BD3B13">
            <w:pPr>
              <w:pStyle w:val="BodyText2"/>
              <w:tabs>
                <w:tab w:val="clear" w:pos="2160"/>
                <w:tab w:val="right" w:pos="2585"/>
              </w:tabs>
              <w:spacing w:before="20" w:after="60"/>
            </w:pPr>
            <w:r>
              <w:t>LC-LG53</w:t>
            </w:r>
            <w:r>
              <w:tab/>
            </w:r>
            <w:r w:rsidR="00BD3B13">
              <w:t>MS</w:t>
            </w:r>
          </w:p>
        </w:tc>
        <w:tc>
          <w:tcPr>
            <w:tcW w:w="2671" w:type="dxa"/>
          </w:tcPr>
          <w:p w:rsidR="00BD3B13" w:rsidRDefault="009F3336" w:rsidP="00BD3B13">
            <w:pPr>
              <w:tabs>
                <w:tab w:val="right" w:pos="2607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Grey-L</w:t>
            </w:r>
            <w:r w:rsidR="00BD3B13">
              <w:rPr>
                <w:sz w:val="22"/>
              </w:rPr>
              <w:t>evel Morphology</w:t>
            </w:r>
          </w:p>
          <w:p w:rsidR="00286FE2" w:rsidRDefault="00286FE2" w:rsidP="00E65243">
            <w:pPr>
              <w:tabs>
                <w:tab w:val="right" w:pos="2607"/>
              </w:tabs>
              <w:spacing w:before="20" w:after="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  <w:t>DP</w:t>
            </w:r>
          </w:p>
        </w:tc>
        <w:tc>
          <w:tcPr>
            <w:tcW w:w="2671" w:type="dxa"/>
          </w:tcPr>
          <w:p w:rsidR="000079D7" w:rsidRDefault="000079D7" w:rsidP="00E65243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E90271" w:rsidRDefault="00E90271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Lab</w:t>
            </w:r>
          </w:p>
          <w:p w:rsidR="00286FE2" w:rsidRDefault="00095E7D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GK-N41</w:t>
            </w:r>
            <w:r w:rsidR="00286FE2">
              <w:rPr>
                <w:sz w:val="22"/>
              </w:rPr>
              <w:t>9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DP</w:t>
            </w:r>
            <w:r w:rsidR="00FA1097">
              <w:rPr>
                <w:sz w:val="22"/>
              </w:rPr>
              <w:t>, MS, C-WY</w:t>
            </w:r>
          </w:p>
        </w:tc>
        <w:tc>
          <w:tcPr>
            <w:tcW w:w="2671" w:type="dxa"/>
          </w:tcPr>
          <w:p w:rsidR="000079D7" w:rsidRDefault="000079D7">
            <w:pPr>
              <w:spacing w:after="0"/>
              <w:jc w:val="left"/>
              <w:rPr>
                <w:sz w:val="22"/>
              </w:rPr>
            </w:pPr>
          </w:p>
        </w:tc>
      </w:tr>
      <w:tr w:rsidR="000079D7" w:rsidTr="00E65243">
        <w:trPr>
          <w:trHeight w:val="737"/>
        </w:trPr>
        <w:tc>
          <w:tcPr>
            <w:tcW w:w="1021" w:type="dxa"/>
          </w:tcPr>
          <w:p w:rsidR="000079D7" w:rsidRDefault="000079D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12:00</w:t>
            </w:r>
          </w:p>
        </w:tc>
        <w:tc>
          <w:tcPr>
            <w:tcW w:w="2671" w:type="dxa"/>
          </w:tcPr>
          <w:p w:rsidR="00B1611B" w:rsidRPr="00BD3B13" w:rsidRDefault="009F3336" w:rsidP="00E65243">
            <w:pPr>
              <w:tabs>
                <w:tab w:val="right" w:pos="2585"/>
              </w:tabs>
              <w:spacing w:before="2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Linear F</w:t>
            </w:r>
            <w:r w:rsidR="00BD3B13" w:rsidRPr="00BD3B13">
              <w:rPr>
                <w:sz w:val="22"/>
                <w:szCs w:val="22"/>
              </w:rPr>
              <w:t>ilters</w:t>
            </w:r>
          </w:p>
          <w:p w:rsidR="00286FE2" w:rsidRPr="00B1611B" w:rsidRDefault="00286FE2" w:rsidP="00BD3B13">
            <w:pPr>
              <w:tabs>
                <w:tab w:val="right" w:pos="2585"/>
              </w:tabs>
              <w:spacing w:before="20" w:after="60"/>
              <w:jc w:val="left"/>
              <w:rPr>
                <w:color w:val="FF0000"/>
                <w:sz w:val="22"/>
              </w:rPr>
            </w:pPr>
            <w:r>
              <w:rPr>
                <w:sz w:val="22"/>
              </w:rPr>
              <w:t>LC-LG53</w:t>
            </w:r>
            <w:r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8D041A" w:rsidRDefault="008D041A" w:rsidP="008D041A">
            <w:pPr>
              <w:tabs>
                <w:tab w:val="right" w:pos="2607"/>
              </w:tabs>
              <w:spacing w:before="20" w:after="0"/>
              <w:jc w:val="left"/>
              <w:rPr>
                <w:sz w:val="22"/>
              </w:rPr>
            </w:pPr>
            <w:r>
              <w:rPr>
                <w:sz w:val="22"/>
              </w:rPr>
              <w:t>Introduction to Model-Based Interpretation I</w:t>
            </w:r>
          </w:p>
          <w:p w:rsidR="00286FE2" w:rsidRDefault="00286FE2" w:rsidP="008D041A">
            <w:pPr>
              <w:tabs>
                <w:tab w:val="right" w:pos="2607"/>
              </w:tabs>
              <w:spacing w:before="20" w:after="0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  <w:t>DP</w:t>
            </w:r>
          </w:p>
        </w:tc>
        <w:tc>
          <w:tcPr>
            <w:tcW w:w="2671" w:type="dxa"/>
          </w:tcPr>
          <w:p w:rsidR="000079D7" w:rsidRDefault="000079D7" w:rsidP="00E65243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E90271" w:rsidRDefault="00E90271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Lab</w:t>
            </w:r>
          </w:p>
          <w:p w:rsidR="00286FE2" w:rsidRDefault="00095E7D" w:rsidP="000079D7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GK-N41</w:t>
            </w:r>
            <w:r w:rsidR="00286FE2">
              <w:rPr>
                <w:sz w:val="22"/>
              </w:rPr>
              <w:t>9</w:t>
            </w:r>
            <w:r w:rsidR="00EF7B4C">
              <w:rPr>
                <w:sz w:val="22"/>
              </w:rPr>
              <w:tab/>
            </w:r>
            <w:r w:rsidR="00FA1097">
              <w:rPr>
                <w:sz w:val="22"/>
              </w:rPr>
              <w:t xml:space="preserve">DP, </w:t>
            </w:r>
            <w:r w:rsidR="00BD3B13">
              <w:rPr>
                <w:sz w:val="22"/>
              </w:rPr>
              <w:t>MS</w:t>
            </w:r>
            <w:r w:rsidR="00FA1097">
              <w:rPr>
                <w:sz w:val="22"/>
              </w:rPr>
              <w:t>, C-WY</w:t>
            </w:r>
          </w:p>
        </w:tc>
        <w:tc>
          <w:tcPr>
            <w:tcW w:w="2671" w:type="dxa"/>
          </w:tcPr>
          <w:p w:rsidR="000079D7" w:rsidRPr="007C68A9" w:rsidRDefault="000079D7" w:rsidP="00977F9C">
            <w:pPr>
              <w:spacing w:before="60" w:after="60"/>
              <w:rPr>
                <w:sz w:val="22"/>
              </w:rPr>
            </w:pPr>
          </w:p>
        </w:tc>
      </w:tr>
      <w:tr w:rsidR="000079D7" w:rsidTr="00E65243">
        <w:trPr>
          <w:trHeight w:val="284"/>
        </w:trPr>
        <w:tc>
          <w:tcPr>
            <w:tcW w:w="14376" w:type="dxa"/>
            <w:gridSpan w:val="6"/>
          </w:tcPr>
          <w:p w:rsidR="000079D7" w:rsidRDefault="000079D7" w:rsidP="00E52448">
            <w:pPr>
              <w:pStyle w:val="Heading7"/>
              <w:spacing w:before="40" w:after="40"/>
              <w:rPr>
                <w:b/>
                <w:bCs/>
              </w:rPr>
            </w:pPr>
          </w:p>
        </w:tc>
      </w:tr>
      <w:tr w:rsidR="00286FE2" w:rsidTr="00E65243">
        <w:trPr>
          <w:trHeight w:val="737"/>
        </w:trPr>
        <w:tc>
          <w:tcPr>
            <w:tcW w:w="1021" w:type="dxa"/>
          </w:tcPr>
          <w:p w:rsidR="00286FE2" w:rsidRDefault="00286FE2" w:rsidP="00861360">
            <w:pPr>
              <w:spacing w:before="60" w:after="60"/>
              <w:jc w:val="left"/>
              <w:rPr>
                <w:sz w:val="22"/>
              </w:rPr>
            </w:pPr>
            <w:r>
              <w:rPr>
                <w:sz w:val="22"/>
              </w:rPr>
              <w:t>2:00</w:t>
            </w:r>
          </w:p>
        </w:tc>
        <w:tc>
          <w:tcPr>
            <w:tcW w:w="2671" w:type="dxa"/>
          </w:tcPr>
          <w:p w:rsidR="00286FE2" w:rsidRDefault="00BD3B13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Segmentation</w:t>
            </w:r>
          </w:p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MMT-GD20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5B1160" w:rsidP="00C967D2">
            <w:pPr>
              <w:tabs>
                <w:tab w:val="right" w:pos="2607"/>
              </w:tabs>
              <w:spacing w:before="20" w:after="0"/>
              <w:jc w:val="left"/>
              <w:rPr>
                <w:sz w:val="22"/>
              </w:rPr>
            </w:pPr>
            <w:r>
              <w:rPr>
                <w:sz w:val="22"/>
              </w:rPr>
              <w:t>Cue Detection for edges and corners</w:t>
            </w:r>
          </w:p>
          <w:p w:rsidR="00286FE2" w:rsidRPr="00E54DF5" w:rsidRDefault="00286FE2" w:rsidP="00E6524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GK-N328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DP</w:t>
            </w:r>
          </w:p>
        </w:tc>
        <w:tc>
          <w:tcPr>
            <w:tcW w:w="2671" w:type="dxa"/>
          </w:tcPr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E90271" w:rsidRDefault="00E90271" w:rsidP="00E90271">
            <w:pPr>
              <w:tabs>
                <w:tab w:val="right" w:pos="2585"/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Evaluation of Image Analysis Algorithms</w:t>
            </w:r>
          </w:p>
          <w:p w:rsidR="00286FE2" w:rsidRPr="00E54DF5" w:rsidRDefault="00286FE2" w:rsidP="00286FE2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GK-N328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286FE2">
            <w:pPr>
              <w:spacing w:after="0"/>
              <w:jc w:val="left"/>
              <w:rPr>
                <w:sz w:val="22"/>
              </w:rPr>
            </w:pPr>
          </w:p>
        </w:tc>
      </w:tr>
      <w:tr w:rsidR="00286FE2" w:rsidTr="00E65243">
        <w:trPr>
          <w:trHeight w:val="737"/>
        </w:trPr>
        <w:tc>
          <w:tcPr>
            <w:tcW w:w="1021" w:type="dxa"/>
          </w:tcPr>
          <w:p w:rsidR="00286FE2" w:rsidRDefault="00286FE2" w:rsidP="00861360">
            <w:pPr>
              <w:spacing w:before="60" w:after="60"/>
              <w:jc w:val="left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2671" w:type="dxa"/>
          </w:tcPr>
          <w:p w:rsidR="00BD3B13" w:rsidRDefault="00BD3B13" w:rsidP="00BD3B1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Segmentation</w:t>
            </w:r>
          </w:p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MMT-GD20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EF7B4C" w:rsidP="00E6524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Aforge.NET and </w:t>
            </w:r>
            <w:proofErr w:type="spellStart"/>
            <w:r>
              <w:rPr>
                <w:sz w:val="22"/>
              </w:rPr>
              <w:t>OpenCV</w:t>
            </w:r>
            <w:proofErr w:type="spellEnd"/>
          </w:p>
          <w:p w:rsidR="00286FE2" w:rsidRPr="00E54DF5" w:rsidRDefault="00286FE2" w:rsidP="00E6524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C966EA">
              <w:rPr>
                <w:sz w:val="22"/>
              </w:rPr>
              <w:t>MS &amp; DP</w:t>
            </w:r>
          </w:p>
        </w:tc>
        <w:tc>
          <w:tcPr>
            <w:tcW w:w="2671" w:type="dxa"/>
          </w:tcPr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BD3B13" w:rsidRDefault="00BD3B13" w:rsidP="00BD3B1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Motion Estimation and Stereo</w:t>
            </w:r>
          </w:p>
          <w:p w:rsidR="00286FE2" w:rsidRPr="00E54DF5" w:rsidRDefault="00286FE2" w:rsidP="00286FE2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286FE2">
            <w:pPr>
              <w:spacing w:after="0"/>
              <w:jc w:val="left"/>
              <w:rPr>
                <w:sz w:val="22"/>
              </w:rPr>
            </w:pPr>
          </w:p>
        </w:tc>
      </w:tr>
      <w:tr w:rsidR="00286FE2" w:rsidTr="00E65243">
        <w:trPr>
          <w:trHeight w:val="737"/>
        </w:trPr>
        <w:tc>
          <w:tcPr>
            <w:tcW w:w="1021" w:type="dxa"/>
          </w:tcPr>
          <w:p w:rsidR="00286FE2" w:rsidRDefault="00286FE2">
            <w:pPr>
              <w:spacing w:before="60" w:after="60"/>
              <w:jc w:val="left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2671" w:type="dxa"/>
          </w:tcPr>
          <w:p w:rsidR="005B1160" w:rsidRDefault="00BD3B13" w:rsidP="005B1160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Segmentation</w:t>
            </w:r>
            <w:r w:rsidR="005B1160">
              <w:rPr>
                <w:sz w:val="22"/>
              </w:rPr>
              <w:t xml:space="preserve"> </w:t>
            </w:r>
          </w:p>
          <w:p w:rsidR="00286FE2" w:rsidRDefault="00286FE2" w:rsidP="005B1160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  <w:r>
              <w:rPr>
                <w:sz w:val="22"/>
              </w:rPr>
              <w:t>MMT-GD20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EF7B4C" w:rsidP="00E6524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Issue Assignment</w:t>
            </w:r>
          </w:p>
          <w:p w:rsidR="00286FE2" w:rsidRPr="00E54DF5" w:rsidRDefault="00286FE2" w:rsidP="00E6524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C966EA">
              <w:rPr>
                <w:sz w:val="22"/>
              </w:rPr>
              <w:t>MS &amp; DP</w:t>
            </w:r>
          </w:p>
        </w:tc>
        <w:tc>
          <w:tcPr>
            <w:tcW w:w="2671" w:type="dxa"/>
          </w:tcPr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BD3B13" w:rsidRDefault="00BD3B13" w:rsidP="00BD3B13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Motion Estimation and Stereo</w:t>
            </w:r>
          </w:p>
          <w:p w:rsidR="00286FE2" w:rsidRPr="00E54DF5" w:rsidRDefault="00286FE2" w:rsidP="00286FE2">
            <w:pPr>
              <w:tabs>
                <w:tab w:val="right" w:pos="2607"/>
              </w:tabs>
              <w:spacing w:before="20" w:after="0"/>
              <w:ind w:right="8"/>
              <w:jc w:val="left"/>
              <w:rPr>
                <w:sz w:val="22"/>
              </w:rPr>
            </w:pPr>
            <w:r>
              <w:rPr>
                <w:sz w:val="22"/>
              </w:rPr>
              <w:t>GK-N329</w:t>
            </w:r>
            <w:r w:rsidR="00EF7B4C">
              <w:rPr>
                <w:sz w:val="22"/>
              </w:rPr>
              <w:tab/>
            </w:r>
            <w:r w:rsidR="00BD3B13">
              <w:rPr>
                <w:sz w:val="22"/>
              </w:rPr>
              <w:t>MS</w:t>
            </w:r>
          </w:p>
        </w:tc>
        <w:tc>
          <w:tcPr>
            <w:tcW w:w="2671" w:type="dxa"/>
          </w:tcPr>
          <w:p w:rsidR="00286FE2" w:rsidRDefault="00286FE2">
            <w:pPr>
              <w:spacing w:after="0"/>
              <w:jc w:val="left"/>
              <w:rPr>
                <w:sz w:val="22"/>
              </w:rPr>
            </w:pPr>
          </w:p>
        </w:tc>
      </w:tr>
      <w:tr w:rsidR="00286FE2" w:rsidTr="00E65243">
        <w:trPr>
          <w:trHeight w:val="340"/>
        </w:trPr>
        <w:tc>
          <w:tcPr>
            <w:tcW w:w="1021" w:type="dxa"/>
          </w:tcPr>
          <w:p w:rsidR="00286FE2" w:rsidRDefault="00286FE2">
            <w:pPr>
              <w:spacing w:before="60" w:after="60"/>
              <w:jc w:val="left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2671" w:type="dxa"/>
          </w:tcPr>
          <w:p w:rsidR="00286FE2" w:rsidRDefault="00286FE2" w:rsidP="00284D92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286FE2" w:rsidRDefault="00286FE2" w:rsidP="00E65243">
            <w:pPr>
              <w:tabs>
                <w:tab w:val="right" w:pos="2607"/>
              </w:tabs>
              <w:spacing w:before="20" w:after="60"/>
              <w:ind w:right="8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286FE2" w:rsidRDefault="00286FE2" w:rsidP="00E65243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286FE2" w:rsidRDefault="00286FE2" w:rsidP="000079D7">
            <w:pPr>
              <w:tabs>
                <w:tab w:val="right" w:pos="2615"/>
              </w:tabs>
              <w:spacing w:before="20" w:after="60"/>
              <w:jc w:val="left"/>
              <w:rPr>
                <w:sz w:val="22"/>
              </w:rPr>
            </w:pPr>
          </w:p>
        </w:tc>
        <w:tc>
          <w:tcPr>
            <w:tcW w:w="2671" w:type="dxa"/>
          </w:tcPr>
          <w:p w:rsidR="00286FE2" w:rsidRDefault="00286FE2">
            <w:pPr>
              <w:spacing w:after="0"/>
              <w:jc w:val="left"/>
              <w:rPr>
                <w:sz w:val="22"/>
              </w:rPr>
            </w:pPr>
          </w:p>
        </w:tc>
      </w:tr>
    </w:tbl>
    <w:p w:rsidR="001C64FA" w:rsidRDefault="001C64FA">
      <w:pPr>
        <w:pStyle w:val="Heading9"/>
        <w:spacing w:after="0"/>
        <w:rPr>
          <w:sz w:val="16"/>
        </w:rPr>
      </w:pPr>
    </w:p>
    <w:p w:rsidR="008D2AD7" w:rsidRDefault="00095E7D" w:rsidP="00CE712E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– 13:00</w:t>
      </w:r>
      <w:r w:rsidR="008D2AD7">
        <w:rPr>
          <w:sz w:val="24"/>
          <w:szCs w:val="24"/>
        </w:rPr>
        <w:tab/>
        <w:t>1</w:t>
      </w:r>
      <w:r w:rsidR="008D2AD7" w:rsidRPr="008D2AD7">
        <w:rPr>
          <w:sz w:val="24"/>
          <w:szCs w:val="24"/>
          <w:vertAlign w:val="superscript"/>
        </w:rPr>
        <w:t>st</w:t>
      </w:r>
      <w:r w:rsidR="008D2AD7">
        <w:rPr>
          <w:sz w:val="24"/>
          <w:szCs w:val="24"/>
        </w:rPr>
        <w:t xml:space="preserve"> February,</w:t>
      </w:r>
      <w:r w:rsidR="00784AA2">
        <w:rPr>
          <w:sz w:val="24"/>
          <w:szCs w:val="24"/>
        </w:rPr>
        <w:t xml:space="preserve"> 2012</w:t>
      </w:r>
      <w:r w:rsidR="00784AA2">
        <w:rPr>
          <w:sz w:val="24"/>
          <w:szCs w:val="24"/>
        </w:rPr>
        <w:tab/>
      </w:r>
      <w:r>
        <w:rPr>
          <w:sz w:val="24"/>
          <w:szCs w:val="24"/>
        </w:rPr>
        <w:t xml:space="preserve">Laboratory session, </w:t>
      </w:r>
      <w:r w:rsidR="008D2AD7">
        <w:rPr>
          <w:sz w:val="24"/>
          <w:szCs w:val="24"/>
        </w:rPr>
        <w:t>GK-N</w:t>
      </w:r>
      <w:r>
        <w:rPr>
          <w:sz w:val="24"/>
          <w:szCs w:val="24"/>
        </w:rPr>
        <w:t>419</w:t>
      </w:r>
    </w:p>
    <w:p w:rsidR="00286FE2" w:rsidRDefault="008D2AD7" w:rsidP="00CE712E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– 13:00</w:t>
      </w:r>
      <w:r>
        <w:rPr>
          <w:sz w:val="24"/>
          <w:szCs w:val="24"/>
        </w:rPr>
        <w:tab/>
        <w:t>3</w:t>
      </w:r>
      <w:r w:rsidRPr="008D2AD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February, 2012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Workplan</w:t>
      </w:r>
      <w:proofErr w:type="spellEnd"/>
      <w:r>
        <w:rPr>
          <w:sz w:val="24"/>
          <w:szCs w:val="24"/>
        </w:rPr>
        <w:t xml:space="preserve"> presentation, GK-N522 (detailed schedule to be confirmed)</w:t>
      </w:r>
    </w:p>
    <w:p w:rsidR="008D2AD7" w:rsidRDefault="008D2AD7" w:rsidP="00CE712E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– 13:00</w:t>
      </w:r>
      <w:r>
        <w:rPr>
          <w:sz w:val="24"/>
          <w:szCs w:val="24"/>
        </w:rPr>
        <w:tab/>
        <w:t>4 May,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Assignment presentation, GK-N123 (date to be reviewed when examination schedule is known)</w:t>
      </w:r>
    </w:p>
    <w:p w:rsidR="008D2AD7" w:rsidRDefault="008D2AD7" w:rsidP="008D2AD7">
      <w:pPr>
        <w:rPr>
          <w:sz w:val="24"/>
          <w:szCs w:val="24"/>
        </w:rPr>
      </w:pPr>
      <w:r>
        <w:rPr>
          <w:sz w:val="24"/>
          <w:szCs w:val="24"/>
        </w:rPr>
        <w:t>Additional drop in clinics will be arranged as required.</w:t>
      </w:r>
    </w:p>
    <w:sectPr w:rsidR="008D2AD7" w:rsidSect="009F0558">
      <w:pgSz w:w="16840" w:h="11907" w:orient="landscape" w:code="9"/>
      <w:pgMar w:top="425" w:right="1134" w:bottom="851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4D" w:rsidRDefault="00A21A4D">
      <w:r>
        <w:separator/>
      </w:r>
    </w:p>
  </w:endnote>
  <w:endnote w:type="continuationSeparator" w:id="0">
    <w:p w:rsidR="00A21A4D" w:rsidRDefault="00A2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4D" w:rsidRDefault="00A21A4D">
      <w:r>
        <w:separator/>
      </w:r>
    </w:p>
  </w:footnote>
  <w:footnote w:type="continuationSeparator" w:id="0">
    <w:p w:rsidR="00A21A4D" w:rsidRDefault="00A21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FE4"/>
    <w:rsid w:val="000079CF"/>
    <w:rsid w:val="000079D7"/>
    <w:rsid w:val="000440C2"/>
    <w:rsid w:val="00045741"/>
    <w:rsid w:val="0005242A"/>
    <w:rsid w:val="00054F96"/>
    <w:rsid w:val="00095E7D"/>
    <w:rsid w:val="000C3780"/>
    <w:rsid w:val="000D2308"/>
    <w:rsid w:val="000E0093"/>
    <w:rsid w:val="000E0C60"/>
    <w:rsid w:val="000E18C6"/>
    <w:rsid w:val="00100848"/>
    <w:rsid w:val="00151A7F"/>
    <w:rsid w:val="00164E52"/>
    <w:rsid w:val="001A3641"/>
    <w:rsid w:val="001C64FA"/>
    <w:rsid w:val="001D7273"/>
    <w:rsid w:val="001F0F9F"/>
    <w:rsid w:val="00201302"/>
    <w:rsid w:val="00215A9E"/>
    <w:rsid w:val="002527A5"/>
    <w:rsid w:val="0025786B"/>
    <w:rsid w:val="002668E5"/>
    <w:rsid w:val="00284D92"/>
    <w:rsid w:val="00286FE2"/>
    <w:rsid w:val="00295412"/>
    <w:rsid w:val="002C69DF"/>
    <w:rsid w:val="002E0273"/>
    <w:rsid w:val="002E4A3A"/>
    <w:rsid w:val="00301C07"/>
    <w:rsid w:val="00317E27"/>
    <w:rsid w:val="00327FB4"/>
    <w:rsid w:val="00347E04"/>
    <w:rsid w:val="00355680"/>
    <w:rsid w:val="003A300F"/>
    <w:rsid w:val="003A517D"/>
    <w:rsid w:val="003B02BD"/>
    <w:rsid w:val="003B6DF8"/>
    <w:rsid w:val="003E3E9F"/>
    <w:rsid w:val="00403131"/>
    <w:rsid w:val="00403EC1"/>
    <w:rsid w:val="00430D28"/>
    <w:rsid w:val="00432A18"/>
    <w:rsid w:val="00436E57"/>
    <w:rsid w:val="00443A6C"/>
    <w:rsid w:val="00482C6E"/>
    <w:rsid w:val="00485D80"/>
    <w:rsid w:val="004A1033"/>
    <w:rsid w:val="004B0FE4"/>
    <w:rsid w:val="004F1996"/>
    <w:rsid w:val="00541935"/>
    <w:rsid w:val="0056183F"/>
    <w:rsid w:val="0057536C"/>
    <w:rsid w:val="00590CF5"/>
    <w:rsid w:val="005B1160"/>
    <w:rsid w:val="005E1946"/>
    <w:rsid w:val="005E6906"/>
    <w:rsid w:val="00601672"/>
    <w:rsid w:val="00623972"/>
    <w:rsid w:val="0062603D"/>
    <w:rsid w:val="00647EEA"/>
    <w:rsid w:val="00657290"/>
    <w:rsid w:val="006600B0"/>
    <w:rsid w:val="006738B4"/>
    <w:rsid w:val="006738C4"/>
    <w:rsid w:val="006938F7"/>
    <w:rsid w:val="006B0F2D"/>
    <w:rsid w:val="007329C1"/>
    <w:rsid w:val="007704F7"/>
    <w:rsid w:val="00784AA2"/>
    <w:rsid w:val="007C68A9"/>
    <w:rsid w:val="007C7AA6"/>
    <w:rsid w:val="00813342"/>
    <w:rsid w:val="008245B0"/>
    <w:rsid w:val="00861360"/>
    <w:rsid w:val="008A480C"/>
    <w:rsid w:val="008D041A"/>
    <w:rsid w:val="008D2AD7"/>
    <w:rsid w:val="008E6FCE"/>
    <w:rsid w:val="00934BDA"/>
    <w:rsid w:val="009758E0"/>
    <w:rsid w:val="00977F9C"/>
    <w:rsid w:val="0098716B"/>
    <w:rsid w:val="009A2C16"/>
    <w:rsid w:val="009F0558"/>
    <w:rsid w:val="009F3336"/>
    <w:rsid w:val="00A11E5B"/>
    <w:rsid w:val="00A21A4D"/>
    <w:rsid w:val="00A2592F"/>
    <w:rsid w:val="00A40D85"/>
    <w:rsid w:val="00A45965"/>
    <w:rsid w:val="00A56529"/>
    <w:rsid w:val="00AA6017"/>
    <w:rsid w:val="00B1611B"/>
    <w:rsid w:val="00B50643"/>
    <w:rsid w:val="00B83025"/>
    <w:rsid w:val="00BA24EC"/>
    <w:rsid w:val="00BD3B13"/>
    <w:rsid w:val="00BE0FD5"/>
    <w:rsid w:val="00C11633"/>
    <w:rsid w:val="00C966EA"/>
    <w:rsid w:val="00C967D2"/>
    <w:rsid w:val="00CC1DD9"/>
    <w:rsid w:val="00CC5952"/>
    <w:rsid w:val="00CD20AC"/>
    <w:rsid w:val="00CE712E"/>
    <w:rsid w:val="00CE7289"/>
    <w:rsid w:val="00D77B8A"/>
    <w:rsid w:val="00DE748F"/>
    <w:rsid w:val="00E0160B"/>
    <w:rsid w:val="00E52448"/>
    <w:rsid w:val="00E54DF5"/>
    <w:rsid w:val="00E65243"/>
    <w:rsid w:val="00E82B62"/>
    <w:rsid w:val="00E90271"/>
    <w:rsid w:val="00EB1648"/>
    <w:rsid w:val="00EF7B4C"/>
    <w:rsid w:val="00F01D5F"/>
    <w:rsid w:val="00F25C29"/>
    <w:rsid w:val="00F85E94"/>
    <w:rsid w:val="00FA1097"/>
    <w:rsid w:val="00FD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41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295412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295412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295412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295412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295412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295412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295412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95412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95412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412"/>
    <w:pPr>
      <w:spacing w:before="60" w:after="60"/>
      <w:jc w:val="center"/>
    </w:pPr>
  </w:style>
  <w:style w:type="paragraph" w:styleId="Header">
    <w:name w:val="header"/>
    <w:basedOn w:val="Normal"/>
    <w:rsid w:val="0029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1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95412"/>
    <w:pPr>
      <w:tabs>
        <w:tab w:val="left" w:pos="2160"/>
      </w:tabs>
      <w:spacing w:after="0"/>
      <w:jc w:val="left"/>
    </w:pPr>
    <w:rPr>
      <w:sz w:val="22"/>
    </w:rPr>
  </w:style>
  <w:style w:type="paragraph" w:styleId="BlockText">
    <w:name w:val="Block Text"/>
    <w:basedOn w:val="Normal"/>
    <w:rsid w:val="00E6524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Pycock</dc:creator>
  <cp:keywords/>
  <dc:description/>
  <cp:lastModifiedBy>spannm</cp:lastModifiedBy>
  <cp:revision>3</cp:revision>
  <cp:lastPrinted>2012-01-06T14:53:00Z</cp:lastPrinted>
  <dcterms:created xsi:type="dcterms:W3CDTF">2012-01-13T13:57:00Z</dcterms:created>
  <dcterms:modified xsi:type="dcterms:W3CDTF">2012-01-23T10:21:00Z</dcterms:modified>
</cp:coreProperties>
</file>