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F7" w:rsidRPr="00E115B1" w:rsidRDefault="00067140" w:rsidP="00A82FF7">
      <w:pPr>
        <w:jc w:val="center"/>
        <w:rPr>
          <w:b/>
          <w:sz w:val="22"/>
        </w:rPr>
      </w:pPr>
      <w:r w:rsidRPr="0006714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5pt;height:27.25pt">
            <v:imagedata r:id="rId8" o:title="W_Marque_Black"/>
          </v:shape>
        </w:pict>
      </w:r>
    </w:p>
    <w:p w:rsidR="00A82FF7" w:rsidRPr="00714710" w:rsidRDefault="00A82FF7" w:rsidP="00A82FF7">
      <w:pPr>
        <w:jc w:val="center"/>
        <w:rPr>
          <w:b/>
          <w:sz w:val="18"/>
        </w:rPr>
      </w:pPr>
    </w:p>
    <w:p w:rsidR="00A82FF7" w:rsidRPr="00E115B1" w:rsidRDefault="00A82FF7" w:rsidP="00A82FF7">
      <w:pPr>
        <w:pStyle w:val="Caption"/>
        <w:rPr>
          <w:sz w:val="22"/>
        </w:rPr>
      </w:pPr>
      <w:r w:rsidRPr="00E115B1">
        <w:rPr>
          <w:sz w:val="22"/>
        </w:rPr>
        <w:t>Group Project</w:t>
      </w:r>
    </w:p>
    <w:p w:rsidR="00A82FF7" w:rsidRPr="00E115B1" w:rsidRDefault="00A82FF7" w:rsidP="00A82FF7">
      <w:pPr>
        <w:jc w:val="center"/>
        <w:rPr>
          <w:b/>
          <w:sz w:val="22"/>
        </w:rPr>
      </w:pPr>
      <w:r w:rsidRPr="00E115B1">
        <w:rPr>
          <w:b/>
          <w:sz w:val="22"/>
        </w:rPr>
        <w:t>Interim Group Report Assessment Sheet</w:t>
      </w:r>
    </w:p>
    <w:p w:rsidR="00A82FF7" w:rsidRPr="00714710" w:rsidRDefault="00A82FF7" w:rsidP="00A82FF7">
      <w:pPr>
        <w:rPr>
          <w:bCs/>
          <w:sz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8C3D67">
        <w:tc>
          <w:tcPr>
            <w:tcW w:w="9242" w:type="dxa"/>
          </w:tcPr>
          <w:p w:rsidR="00A82FF7" w:rsidRPr="00E115B1" w:rsidRDefault="00A82FF7" w:rsidP="008C3D67">
            <w:pPr>
              <w:rPr>
                <w:b/>
                <w:sz w:val="22"/>
              </w:rPr>
            </w:pPr>
            <w:r w:rsidRPr="00E115B1">
              <w:rPr>
                <w:b/>
                <w:sz w:val="22"/>
              </w:rPr>
              <w:t>Group Name/Student Names:</w:t>
            </w:r>
            <w:r w:rsidR="00714710">
              <w:rPr>
                <w:b/>
                <w:sz w:val="22"/>
              </w:rPr>
              <w:t xml:space="preserve"> Throwing Teddy Bears Off the Roof – Group B</w:t>
            </w:r>
          </w:p>
          <w:p w:rsidR="00A82FF7" w:rsidRPr="00714710" w:rsidRDefault="00A82FF7" w:rsidP="008C3D67">
            <w:pPr>
              <w:rPr>
                <w:b/>
                <w:sz w:val="18"/>
              </w:rPr>
            </w:pPr>
          </w:p>
          <w:p w:rsidR="00A82FF7" w:rsidRPr="00E115B1" w:rsidRDefault="00A82FF7" w:rsidP="00967F30">
            <w:pPr>
              <w:rPr>
                <w:b/>
                <w:sz w:val="22"/>
              </w:rPr>
            </w:pPr>
            <w:r w:rsidRPr="00E115B1">
              <w:rPr>
                <w:b/>
                <w:sz w:val="22"/>
              </w:rPr>
              <w:t xml:space="preserve">Supervisor: </w:t>
            </w:r>
            <w:r w:rsidR="00714710">
              <w:rPr>
                <w:b/>
                <w:sz w:val="22"/>
              </w:rPr>
              <w:t>CCC</w:t>
            </w:r>
          </w:p>
        </w:tc>
      </w:tr>
    </w:tbl>
    <w:p w:rsidR="00A82FF7" w:rsidRPr="00E115B1" w:rsidRDefault="00A82FF7" w:rsidP="00A82FF7">
      <w:pPr>
        <w:rPr>
          <w:bCs/>
          <w:sz w:val="22"/>
        </w:rPr>
      </w:pPr>
    </w:p>
    <w:p w:rsidR="00A82FF7" w:rsidRPr="00E115B1" w:rsidRDefault="00A82FF7" w:rsidP="00A82FF7">
      <w:pPr>
        <w:pStyle w:val="BodyText"/>
      </w:pPr>
      <w:r w:rsidRPr="00E115B1">
        <w:t>The following sections are intended to provide feedback about your performance.</w:t>
      </w:r>
    </w:p>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58"/>
        <w:gridCol w:w="732"/>
        <w:gridCol w:w="733"/>
        <w:gridCol w:w="733"/>
        <w:gridCol w:w="733"/>
        <w:gridCol w:w="733"/>
        <w:gridCol w:w="733"/>
        <w:gridCol w:w="733"/>
      </w:tblGrid>
      <w:tr w:rsidR="00A82FF7" w:rsidRPr="00E115B1" w:rsidTr="008C3D67">
        <w:trPr>
          <w:trHeight w:val="639"/>
        </w:trPr>
        <w:tc>
          <w:tcPr>
            <w:tcW w:w="4158" w:type="dxa"/>
          </w:tcPr>
          <w:p w:rsidR="00A82FF7" w:rsidRPr="00E115B1" w:rsidRDefault="00A82FF7" w:rsidP="008C3D67">
            <w:pPr>
              <w:rPr>
                <w:b/>
                <w:sz w:val="22"/>
              </w:rPr>
            </w:pPr>
            <w:r w:rsidRPr="00E115B1">
              <w:rPr>
                <w:b/>
                <w:sz w:val="22"/>
              </w:rPr>
              <w:t>Group Writing Skills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rPr>
          <w:trHeight w:val="639"/>
        </w:trPr>
        <w:tc>
          <w:tcPr>
            <w:tcW w:w="4158" w:type="dxa"/>
          </w:tcPr>
          <w:p w:rsidR="00A82FF7" w:rsidRPr="00E115B1" w:rsidRDefault="00A82FF7" w:rsidP="008C3D67">
            <w:pPr>
              <w:rPr>
                <w:bCs/>
                <w:i/>
                <w:iCs/>
                <w:sz w:val="22"/>
              </w:rPr>
            </w:pPr>
            <w:r w:rsidRPr="00E115B1">
              <w:rPr>
                <w:bCs/>
                <w:i/>
                <w:iCs/>
                <w:sz w:val="22"/>
              </w:rPr>
              <w:t>Structure and fitness for purpose. Clear introduction, easy to read and general flow.</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8C4C1C"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714710" w:rsidRDefault="00A82FF7" w:rsidP="00A82FF7">
      <w:pPr>
        <w:rPr>
          <w:bCs/>
          <w:sz w:val="18"/>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58"/>
        <w:gridCol w:w="732"/>
        <w:gridCol w:w="733"/>
        <w:gridCol w:w="733"/>
        <w:gridCol w:w="733"/>
        <w:gridCol w:w="733"/>
        <w:gridCol w:w="733"/>
        <w:gridCol w:w="733"/>
      </w:tblGrid>
      <w:tr w:rsidR="00A82FF7" w:rsidRPr="00E115B1" w:rsidTr="008C3D67">
        <w:trPr>
          <w:trHeight w:val="639"/>
        </w:trPr>
        <w:tc>
          <w:tcPr>
            <w:tcW w:w="4158" w:type="dxa"/>
          </w:tcPr>
          <w:p w:rsidR="00A82FF7" w:rsidRPr="00E115B1" w:rsidRDefault="00A82FF7" w:rsidP="008C3D67">
            <w:pPr>
              <w:rPr>
                <w:b/>
                <w:sz w:val="22"/>
              </w:rPr>
            </w:pPr>
            <w:r w:rsidRPr="00E115B1">
              <w:rPr>
                <w:b/>
                <w:sz w:val="22"/>
              </w:rPr>
              <w:t>Technical and Analytic Content (50%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rPr>
          <w:trHeight w:val="639"/>
        </w:trPr>
        <w:tc>
          <w:tcPr>
            <w:tcW w:w="4158" w:type="dxa"/>
          </w:tcPr>
          <w:p w:rsidR="00A82FF7" w:rsidRPr="00E115B1" w:rsidRDefault="00A82FF7" w:rsidP="008C3D67">
            <w:pPr>
              <w:rPr>
                <w:bCs/>
                <w:i/>
                <w:iCs/>
                <w:sz w:val="22"/>
              </w:rPr>
            </w:pPr>
            <w:r w:rsidRPr="00E115B1">
              <w:rPr>
                <w:bCs/>
                <w:i/>
                <w:iCs/>
                <w:sz w:val="22"/>
              </w:rPr>
              <w:t>Analytic understanding of the problem.</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8C4C1C"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714710" w:rsidRDefault="00A82FF7" w:rsidP="00A82FF7">
      <w:pPr>
        <w:rPr>
          <w:bCs/>
          <w:sz w:val="18"/>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58"/>
        <w:gridCol w:w="732"/>
        <w:gridCol w:w="733"/>
        <w:gridCol w:w="733"/>
        <w:gridCol w:w="733"/>
        <w:gridCol w:w="733"/>
        <w:gridCol w:w="733"/>
        <w:gridCol w:w="733"/>
      </w:tblGrid>
      <w:tr w:rsidR="00A82FF7" w:rsidRPr="00E115B1" w:rsidTr="008C3D67">
        <w:trPr>
          <w:trHeight w:val="760"/>
        </w:trPr>
        <w:tc>
          <w:tcPr>
            <w:tcW w:w="4158" w:type="dxa"/>
          </w:tcPr>
          <w:p w:rsidR="00A82FF7" w:rsidRPr="00E115B1" w:rsidRDefault="00A82FF7" w:rsidP="008C3D67">
            <w:pPr>
              <w:rPr>
                <w:b/>
                <w:sz w:val="22"/>
              </w:rPr>
            </w:pPr>
            <w:r w:rsidRPr="00E115B1">
              <w:rPr>
                <w:b/>
                <w:sz w:val="22"/>
              </w:rPr>
              <w:t>The Future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rPr>
          <w:trHeight w:val="761"/>
        </w:trPr>
        <w:tc>
          <w:tcPr>
            <w:tcW w:w="4158" w:type="dxa"/>
          </w:tcPr>
          <w:p w:rsidR="00A82FF7" w:rsidRPr="00E115B1" w:rsidRDefault="00A82FF7" w:rsidP="008C3D67">
            <w:pPr>
              <w:rPr>
                <w:bCs/>
                <w:i/>
                <w:iCs/>
                <w:sz w:val="22"/>
              </w:rPr>
            </w:pPr>
            <w:r w:rsidRPr="00E115B1">
              <w:rPr>
                <w:bCs/>
                <w:sz w:val="22"/>
              </w:rPr>
              <w:t xml:space="preserve">Technical merit of proposals for completing the project. Adequacy and appropriateness of </w:t>
            </w:r>
            <w:proofErr w:type="spellStart"/>
            <w:r w:rsidRPr="00E115B1">
              <w:rPr>
                <w:bCs/>
                <w:sz w:val="22"/>
              </w:rPr>
              <w:t>workplan</w:t>
            </w:r>
            <w:proofErr w:type="spellEnd"/>
            <w:r w:rsidRPr="00E115B1">
              <w:rPr>
                <w:bCs/>
                <w:sz w:val="22"/>
              </w:rPr>
              <w:t>.</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8C4C1C"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714710" w:rsidRDefault="00A82FF7" w:rsidP="00A82FF7">
      <w:pPr>
        <w:rPr>
          <w:bCs/>
          <w:sz w:val="18"/>
        </w:rPr>
      </w:pPr>
    </w:p>
    <w:p w:rsidR="00A82FF7" w:rsidRPr="00E115B1" w:rsidRDefault="00A82FF7" w:rsidP="00A82FF7">
      <w:pPr>
        <w:ind w:left="1440" w:firstLine="720"/>
        <w:jc w:val="right"/>
        <w:rPr>
          <w:bCs/>
          <w:sz w:val="22"/>
        </w:rPr>
      </w:pPr>
      <w:r w:rsidRPr="00E115B1">
        <w:rPr>
          <w:bCs/>
          <w:sz w:val="22"/>
        </w:rPr>
        <w:t>Total grade allocated [in 1</w:t>
      </w:r>
      <w:r w:rsidRPr="00E115B1">
        <w:rPr>
          <w:bCs/>
          <w:sz w:val="22"/>
          <w:vertAlign w:val="superscript"/>
        </w:rPr>
        <w:t>+</w:t>
      </w:r>
      <w:proofErr w:type="gramStart"/>
      <w:r w:rsidRPr="00E115B1">
        <w:rPr>
          <w:bCs/>
          <w:sz w:val="22"/>
        </w:rPr>
        <w:t>,1</w:t>
      </w:r>
      <w:proofErr w:type="gramEnd"/>
      <w:r w:rsidRPr="00E115B1">
        <w:rPr>
          <w:bCs/>
          <w:sz w:val="22"/>
          <w:vertAlign w:val="superscript"/>
        </w:rPr>
        <w:t>-</w:t>
      </w:r>
      <w:r w:rsidRPr="00E115B1">
        <w:rPr>
          <w:bCs/>
          <w:sz w:val="22"/>
        </w:rPr>
        <w:t>,2.i</w:t>
      </w:r>
      <w:r w:rsidRPr="00E115B1">
        <w:rPr>
          <w:bCs/>
          <w:sz w:val="22"/>
          <w:vertAlign w:val="superscript"/>
        </w:rPr>
        <w:t>+</w:t>
      </w:r>
      <w:r w:rsidRPr="00E115B1">
        <w:rPr>
          <w:bCs/>
          <w:sz w:val="22"/>
        </w:rPr>
        <w:t>,2.i</w:t>
      </w:r>
      <w:r w:rsidRPr="00E115B1">
        <w:rPr>
          <w:bCs/>
          <w:sz w:val="22"/>
          <w:vertAlign w:val="superscript"/>
        </w:rPr>
        <w:t>-</w:t>
      </w:r>
      <w:r w:rsidRPr="00E115B1">
        <w:rPr>
          <w:bCs/>
          <w:sz w:val="22"/>
        </w:rPr>
        <w:t>,2.ii</w:t>
      </w:r>
      <w:r w:rsidRPr="00E115B1">
        <w:rPr>
          <w:bCs/>
          <w:sz w:val="22"/>
          <w:vertAlign w:val="superscript"/>
        </w:rPr>
        <w:t>+</w:t>
      </w:r>
      <w:r w:rsidRPr="00E115B1">
        <w:rPr>
          <w:bCs/>
          <w:sz w:val="22"/>
        </w:rPr>
        <w:t>,2.ii</w:t>
      </w:r>
      <w:r w:rsidRPr="00E115B1">
        <w:rPr>
          <w:bCs/>
          <w:sz w:val="22"/>
          <w:vertAlign w:val="superscript"/>
        </w:rPr>
        <w:t>-</w:t>
      </w:r>
      <w:r w:rsidRPr="00E115B1">
        <w:rPr>
          <w:bCs/>
          <w:sz w:val="22"/>
        </w:rPr>
        <w:t>,F]:</w:t>
      </w:r>
      <w:r w:rsidRPr="00E115B1">
        <w:rPr>
          <w:bCs/>
          <w:sz w:val="22"/>
        </w:rPr>
        <w:tab/>
      </w:r>
      <w:r w:rsidRPr="00E115B1">
        <w:rPr>
          <w:bCs/>
          <w:sz w:val="22"/>
          <w:bdr w:val="single" w:sz="12" w:space="0" w:color="auto"/>
        </w:rPr>
        <w:t xml:space="preserve">   </w:t>
      </w:r>
      <w:r w:rsidR="008C4C1C">
        <w:rPr>
          <w:bCs/>
          <w:sz w:val="22"/>
          <w:bdr w:val="single" w:sz="12" w:space="0" w:color="auto"/>
        </w:rPr>
        <w:t>2i</w:t>
      </w:r>
      <w:r w:rsidR="008C4C1C" w:rsidRPr="008C4C1C">
        <w:rPr>
          <w:bCs/>
          <w:sz w:val="22"/>
          <w:bdr w:val="single" w:sz="12" w:space="0" w:color="auto"/>
          <w:vertAlign w:val="superscript"/>
        </w:rPr>
        <w:t>+</w:t>
      </w:r>
      <w:r w:rsidRPr="00E115B1">
        <w:rPr>
          <w:bCs/>
          <w:sz w:val="22"/>
          <w:bdr w:val="single" w:sz="12" w:space="0" w:color="auto"/>
        </w:rPr>
        <w:t xml:space="preserve">    . </w:t>
      </w:r>
    </w:p>
    <w:p w:rsidR="00A82FF7" w:rsidRPr="00714710" w:rsidRDefault="00A82FF7" w:rsidP="00A82FF7">
      <w:pPr>
        <w:rPr>
          <w:bCs/>
          <w:sz w:val="18"/>
        </w:rPr>
      </w:pPr>
    </w:p>
    <w:p w:rsidR="00A82FF7" w:rsidRPr="00E115B1" w:rsidRDefault="00A82FF7" w:rsidP="00A82FF7">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tblPr>
      <w:tblGrid>
        <w:gridCol w:w="9242"/>
      </w:tblGrid>
      <w:tr w:rsidR="00A82FF7" w:rsidRPr="00E115B1" w:rsidTr="008C3D67">
        <w:tc>
          <w:tcPr>
            <w:tcW w:w="9242" w:type="dxa"/>
          </w:tcPr>
          <w:p w:rsidR="00A82FF7" w:rsidRDefault="00961E88" w:rsidP="008C3D67">
            <w:pPr>
              <w:rPr>
                <w:bCs/>
                <w:sz w:val="22"/>
              </w:rPr>
            </w:pPr>
            <w:r>
              <w:rPr>
                <w:bCs/>
                <w:sz w:val="22"/>
              </w:rPr>
              <w:t>Very well organised, clear report.</w:t>
            </w:r>
          </w:p>
          <w:p w:rsidR="00A82FF7" w:rsidRPr="00E115B1" w:rsidRDefault="00961E88" w:rsidP="008C3D67">
            <w:pPr>
              <w:rPr>
                <w:bCs/>
                <w:sz w:val="22"/>
              </w:rPr>
            </w:pPr>
            <w:r>
              <w:rPr>
                <w:bCs/>
                <w:sz w:val="22"/>
              </w:rPr>
              <w:t>Viable plans presented with design alternatives discussed.</w:t>
            </w:r>
          </w:p>
          <w:p w:rsidR="00A82FF7" w:rsidRDefault="00961E88" w:rsidP="008C3D67">
            <w:pPr>
              <w:rPr>
                <w:bCs/>
                <w:sz w:val="22"/>
              </w:rPr>
            </w:pPr>
            <w:r>
              <w:rPr>
                <w:bCs/>
                <w:sz w:val="22"/>
              </w:rPr>
              <w:t>Reasonable progress made.</w:t>
            </w:r>
          </w:p>
          <w:p w:rsidR="00961E88" w:rsidRDefault="00961E88" w:rsidP="008C3D67">
            <w:pPr>
              <w:rPr>
                <w:bCs/>
                <w:sz w:val="22"/>
              </w:rPr>
            </w:pPr>
            <w:r>
              <w:rPr>
                <w:bCs/>
                <w:sz w:val="22"/>
              </w:rPr>
              <w:t>Main weaknesses are (a) emphasis on hardware, (b) partial control system design and evaluation (dynamical stability criteria leading to viable flight parameter envelope incomplete), (c) error estimates for proposed positioning systems missing.</w:t>
            </w:r>
          </w:p>
          <w:p w:rsidR="00961E88" w:rsidRDefault="00961E88" w:rsidP="008C3D67">
            <w:pPr>
              <w:rPr>
                <w:bCs/>
                <w:sz w:val="22"/>
              </w:rPr>
            </w:pPr>
            <w:r>
              <w:rPr>
                <w:bCs/>
                <w:sz w:val="22"/>
              </w:rPr>
              <w:t xml:space="preserve">CVs </w:t>
            </w:r>
            <w:r w:rsidR="00714710">
              <w:rPr>
                <w:bCs/>
                <w:sz w:val="22"/>
              </w:rPr>
              <w:t>–</w:t>
            </w:r>
            <w:r>
              <w:rPr>
                <w:bCs/>
                <w:sz w:val="22"/>
              </w:rPr>
              <w:t xml:space="preserve"> </w:t>
            </w:r>
            <w:r w:rsidR="00714710">
              <w:rPr>
                <w:bCs/>
                <w:sz w:val="22"/>
              </w:rPr>
              <w:t xml:space="preserve">general </w:t>
            </w:r>
            <w:r>
              <w:rPr>
                <w:bCs/>
                <w:sz w:val="22"/>
              </w:rPr>
              <w:t>points</w:t>
            </w:r>
            <w:r w:rsidR="00714710">
              <w:rPr>
                <w:bCs/>
                <w:sz w:val="22"/>
              </w:rPr>
              <w:t>/</w:t>
            </w:r>
            <w:r>
              <w:rPr>
                <w:bCs/>
                <w:sz w:val="22"/>
              </w:rPr>
              <w:t>advice:</w:t>
            </w:r>
          </w:p>
          <w:p w:rsidR="00961E88" w:rsidRDefault="00961E88" w:rsidP="008C4C1C">
            <w:pPr>
              <w:numPr>
                <w:ilvl w:val="0"/>
                <w:numId w:val="31"/>
              </w:numPr>
              <w:rPr>
                <w:bCs/>
                <w:sz w:val="22"/>
              </w:rPr>
            </w:pPr>
            <w:r>
              <w:rPr>
                <w:bCs/>
                <w:sz w:val="22"/>
              </w:rPr>
              <w:t>Do not include parts of covering letter in CV - just facts</w:t>
            </w:r>
          </w:p>
          <w:p w:rsidR="00961E88" w:rsidRDefault="00961E88" w:rsidP="008C4C1C">
            <w:pPr>
              <w:numPr>
                <w:ilvl w:val="0"/>
                <w:numId w:val="31"/>
              </w:numPr>
              <w:rPr>
                <w:bCs/>
                <w:sz w:val="22"/>
              </w:rPr>
            </w:pPr>
            <w:r>
              <w:rPr>
                <w:bCs/>
                <w:sz w:val="22"/>
              </w:rPr>
              <w:t>Avoid extensive text - only use short text passages and lists/bullet points</w:t>
            </w:r>
          </w:p>
          <w:p w:rsidR="00961E88" w:rsidRPr="00E115B1" w:rsidRDefault="00961E88" w:rsidP="008C4C1C">
            <w:pPr>
              <w:numPr>
                <w:ilvl w:val="0"/>
                <w:numId w:val="31"/>
              </w:numPr>
              <w:rPr>
                <w:bCs/>
                <w:sz w:val="22"/>
              </w:rPr>
            </w:pPr>
            <w:r>
              <w:rPr>
                <w:bCs/>
                <w:sz w:val="22"/>
              </w:rPr>
              <w:t>Quantify contributions to projects/work experience placements</w:t>
            </w:r>
          </w:p>
          <w:p w:rsidR="00A82FF7" w:rsidRDefault="00961E88" w:rsidP="008C4C1C">
            <w:pPr>
              <w:numPr>
                <w:ilvl w:val="0"/>
                <w:numId w:val="31"/>
              </w:numPr>
              <w:rPr>
                <w:bCs/>
                <w:sz w:val="22"/>
              </w:rPr>
            </w:pPr>
            <w:r>
              <w:rPr>
                <w:bCs/>
                <w:sz w:val="22"/>
              </w:rPr>
              <w:t>Always include names of referees</w:t>
            </w:r>
          </w:p>
          <w:p w:rsidR="00961E88" w:rsidRPr="00E115B1" w:rsidRDefault="00961E88" w:rsidP="008C4C1C">
            <w:pPr>
              <w:numPr>
                <w:ilvl w:val="0"/>
                <w:numId w:val="31"/>
              </w:numPr>
              <w:rPr>
                <w:bCs/>
                <w:sz w:val="22"/>
              </w:rPr>
            </w:pPr>
            <w:r>
              <w:rPr>
                <w:bCs/>
                <w:sz w:val="22"/>
              </w:rPr>
              <w:t>Use at least 10 point non-serif (e.g. Arial) fonts</w:t>
            </w:r>
          </w:p>
          <w:p w:rsidR="00A82FF7" w:rsidRPr="00E115B1" w:rsidRDefault="008C4C1C" w:rsidP="008C4C1C">
            <w:pPr>
              <w:numPr>
                <w:ilvl w:val="0"/>
                <w:numId w:val="31"/>
              </w:numPr>
              <w:rPr>
                <w:bCs/>
                <w:sz w:val="22"/>
              </w:rPr>
            </w:pPr>
            <w:r>
              <w:rPr>
                <w:bCs/>
                <w:sz w:val="22"/>
              </w:rPr>
              <w:t>Take care in formatting for visual impact - make sure CV does not look like an ordinary document</w:t>
            </w:r>
          </w:p>
          <w:p w:rsidR="00A82FF7" w:rsidRPr="00714710" w:rsidRDefault="008C4C1C" w:rsidP="008C3D67">
            <w:pPr>
              <w:numPr>
                <w:ilvl w:val="0"/>
                <w:numId w:val="31"/>
              </w:numPr>
              <w:rPr>
                <w:bCs/>
                <w:sz w:val="22"/>
              </w:rPr>
            </w:pPr>
            <w:r>
              <w:rPr>
                <w:bCs/>
                <w:sz w:val="22"/>
              </w:rPr>
              <w:t>Highlight transferrable skills; exclude anything that does not send a relevant message about you to a prospective employer.</w:t>
            </w:r>
          </w:p>
          <w:p w:rsidR="00A82FF7" w:rsidRPr="00E115B1" w:rsidRDefault="00A82FF7" w:rsidP="008C3D67">
            <w:pPr>
              <w:jc w:val="right"/>
              <w:rPr>
                <w:bCs/>
                <w:sz w:val="22"/>
              </w:rPr>
            </w:pPr>
            <w:r w:rsidRPr="00E115B1">
              <w:rPr>
                <w:bCs/>
                <w:sz w:val="22"/>
              </w:rPr>
              <w:t>continue overleaf if required</w:t>
            </w:r>
          </w:p>
        </w:tc>
      </w:tr>
    </w:tbl>
    <w:p w:rsidR="00A82FF7" w:rsidRPr="00714710" w:rsidRDefault="00A82FF7" w:rsidP="00A82FF7">
      <w:pPr>
        <w:rPr>
          <w:bCs/>
          <w:sz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8C3D67">
        <w:tc>
          <w:tcPr>
            <w:tcW w:w="9242" w:type="dxa"/>
          </w:tcPr>
          <w:p w:rsidR="00A82FF7" w:rsidRPr="00E115B1" w:rsidRDefault="00A82FF7" w:rsidP="00714710">
            <w:pPr>
              <w:rPr>
                <w:bCs/>
                <w:sz w:val="22"/>
              </w:rPr>
            </w:pPr>
            <w:r w:rsidRPr="00E115B1">
              <w:rPr>
                <w:bCs/>
                <w:sz w:val="22"/>
              </w:rPr>
              <w:t xml:space="preserve">Project Team Assessor(s):  </w:t>
            </w:r>
            <w:r w:rsidR="00714710">
              <w:rPr>
                <w:bCs/>
                <w:sz w:val="22"/>
              </w:rPr>
              <w:t>CCC</w:t>
            </w:r>
            <w:r w:rsidRPr="00E115B1">
              <w:rPr>
                <w:bCs/>
                <w:sz w:val="22"/>
              </w:rPr>
              <w:t xml:space="preserve"> . . . . . . . . . . . . . . . . . . . . . . . . . . . . .. . . .  Date:  </w:t>
            </w:r>
            <w:r w:rsidR="00714710">
              <w:rPr>
                <w:bCs/>
                <w:sz w:val="22"/>
              </w:rPr>
              <w:t>9/1/13</w:t>
            </w:r>
            <w:r w:rsidRPr="00E115B1">
              <w:rPr>
                <w:bCs/>
                <w:sz w:val="22"/>
              </w:rPr>
              <w:t xml:space="preserve"> . . . . .</w:t>
            </w:r>
          </w:p>
        </w:tc>
      </w:tr>
    </w:tbl>
    <w:p w:rsidR="00A82FF7" w:rsidRPr="00E115B1" w:rsidRDefault="00A82FF7" w:rsidP="00714710">
      <w:pPr>
        <w:jc w:val="both"/>
        <w:rPr>
          <w:sz w:val="22"/>
        </w:rPr>
      </w:pPr>
    </w:p>
    <w:sectPr w:rsidR="00A82FF7" w:rsidRPr="00E115B1" w:rsidSect="00B34FE4">
      <w:footerReference w:type="even" r:id="rId9"/>
      <w:footerReference w:type="default" r:id="rId10"/>
      <w:pgSz w:w="11906" w:h="16838" w:code="9"/>
      <w:pgMar w:top="1440" w:right="1440"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60" w:rsidRDefault="00621160">
      <w:r>
        <w:separator/>
      </w:r>
    </w:p>
  </w:endnote>
  <w:endnote w:type="continuationSeparator" w:id="0">
    <w:p w:rsidR="00621160" w:rsidRDefault="00621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E" w:rsidRDefault="00067140">
    <w:pPr>
      <w:pStyle w:val="Footer"/>
      <w:framePr w:wrap="around" w:vAnchor="text" w:hAnchor="margin" w:xAlign="center" w:y="1"/>
      <w:rPr>
        <w:rStyle w:val="PageNumber"/>
      </w:rPr>
    </w:pPr>
    <w:r>
      <w:rPr>
        <w:rStyle w:val="PageNumber"/>
      </w:rPr>
      <w:fldChar w:fldCharType="begin"/>
    </w:r>
    <w:r w:rsidR="009C58EE">
      <w:rPr>
        <w:rStyle w:val="PageNumber"/>
      </w:rPr>
      <w:instrText xml:space="preserve">PAGE  </w:instrText>
    </w:r>
    <w:r>
      <w:rPr>
        <w:rStyle w:val="PageNumber"/>
      </w:rPr>
      <w:fldChar w:fldCharType="end"/>
    </w:r>
  </w:p>
  <w:p w:rsidR="009C58EE" w:rsidRDefault="009C5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EB" w:rsidRDefault="00067140">
    <w:pPr>
      <w:pStyle w:val="Footer"/>
      <w:jc w:val="right"/>
    </w:pPr>
    <w:fldSimple w:instr=" PAGE   \* MERGEFORMAT ">
      <w:r w:rsidR="00714710">
        <w:rPr>
          <w:noProof/>
        </w:rPr>
        <w:t>1</w:t>
      </w:r>
    </w:fldSimple>
  </w:p>
  <w:p w:rsidR="00535EEB" w:rsidRDefault="00535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60" w:rsidRDefault="00621160">
      <w:r>
        <w:separator/>
      </w:r>
    </w:p>
  </w:footnote>
  <w:footnote w:type="continuationSeparator" w:id="0">
    <w:p w:rsidR="00621160" w:rsidRDefault="00621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7C42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788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2466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4C6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344E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4A7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8C8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5008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8AB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4A82B4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B7233"/>
    <w:multiLevelType w:val="hybridMultilevel"/>
    <w:tmpl w:val="B47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577A6A"/>
    <w:multiLevelType w:val="hybridMultilevel"/>
    <w:tmpl w:val="EF5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B06A2"/>
    <w:multiLevelType w:val="hybridMultilevel"/>
    <w:tmpl w:val="395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21ED6"/>
    <w:multiLevelType w:val="hybridMultilevel"/>
    <w:tmpl w:val="710694E2"/>
    <w:lvl w:ilvl="0" w:tplc="F36E7BE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DF2CB5"/>
    <w:multiLevelType w:val="hybridMultilevel"/>
    <w:tmpl w:val="C8143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95E31"/>
    <w:multiLevelType w:val="hybridMultilevel"/>
    <w:tmpl w:val="73F4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B82791"/>
    <w:multiLevelType w:val="hybridMultilevel"/>
    <w:tmpl w:val="5992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C74C3B"/>
    <w:multiLevelType w:val="hybridMultilevel"/>
    <w:tmpl w:val="5032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54A336A"/>
    <w:multiLevelType w:val="hybridMultilevel"/>
    <w:tmpl w:val="5FCA4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440D8"/>
    <w:multiLevelType w:val="hybridMultilevel"/>
    <w:tmpl w:val="C9A2D5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358AA"/>
    <w:multiLevelType w:val="hybridMultilevel"/>
    <w:tmpl w:val="586A5D0C"/>
    <w:lvl w:ilvl="0" w:tplc="F7668638">
      <w:start w:val="6"/>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C8351C"/>
    <w:multiLevelType w:val="hybridMultilevel"/>
    <w:tmpl w:val="6C5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1B2D33"/>
    <w:multiLevelType w:val="hybridMultilevel"/>
    <w:tmpl w:val="93385380"/>
    <w:lvl w:ilvl="0" w:tplc="FD8EED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CA6D6C"/>
    <w:multiLevelType w:val="hybridMultilevel"/>
    <w:tmpl w:val="3D3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986E52"/>
    <w:multiLevelType w:val="hybridMultilevel"/>
    <w:tmpl w:val="1706ADA0"/>
    <w:lvl w:ilvl="0" w:tplc="F7668638">
      <w:start w:val="6"/>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621FDB"/>
    <w:multiLevelType w:val="hybridMultilevel"/>
    <w:tmpl w:val="8856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07446C"/>
    <w:multiLevelType w:val="hybridMultilevel"/>
    <w:tmpl w:val="415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14E41"/>
    <w:multiLevelType w:val="hybridMultilevel"/>
    <w:tmpl w:val="9D6E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E71D35"/>
    <w:multiLevelType w:val="hybridMultilevel"/>
    <w:tmpl w:val="69A455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5C60F93"/>
    <w:multiLevelType w:val="hybridMultilevel"/>
    <w:tmpl w:val="43428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185DFE"/>
    <w:multiLevelType w:val="hybridMultilevel"/>
    <w:tmpl w:val="336AF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6"/>
  </w:num>
  <w:num w:numId="3">
    <w:abstractNumId w:val="30"/>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8"/>
  </w:num>
  <w:num w:numId="18">
    <w:abstractNumId w:val="12"/>
  </w:num>
  <w:num w:numId="19">
    <w:abstractNumId w:val="10"/>
  </w:num>
  <w:num w:numId="20">
    <w:abstractNumId w:val="22"/>
  </w:num>
  <w:num w:numId="21">
    <w:abstractNumId w:val="23"/>
  </w:num>
  <w:num w:numId="22">
    <w:abstractNumId w:val="15"/>
  </w:num>
  <w:num w:numId="23">
    <w:abstractNumId w:val="13"/>
  </w:num>
  <w:num w:numId="24">
    <w:abstractNumId w:val="11"/>
  </w:num>
  <w:num w:numId="25">
    <w:abstractNumId w:val="29"/>
  </w:num>
  <w:num w:numId="26">
    <w:abstractNumId w:val="24"/>
  </w:num>
  <w:num w:numId="27">
    <w:abstractNumId w:val="20"/>
  </w:num>
  <w:num w:numId="28">
    <w:abstractNumId w:val="25"/>
  </w:num>
  <w:num w:numId="29">
    <w:abstractNumId w:val="14"/>
  </w:num>
  <w:num w:numId="30">
    <w:abstractNumId w:val="1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78ED"/>
    <w:rsid w:val="0000381F"/>
    <w:rsid w:val="00067140"/>
    <w:rsid w:val="00067B6B"/>
    <w:rsid w:val="00071D65"/>
    <w:rsid w:val="00093213"/>
    <w:rsid w:val="00185863"/>
    <w:rsid w:val="00191AB0"/>
    <w:rsid w:val="00191DD2"/>
    <w:rsid w:val="001B45B8"/>
    <w:rsid w:val="001B78ED"/>
    <w:rsid w:val="001C000E"/>
    <w:rsid w:val="001C7B3C"/>
    <w:rsid w:val="001E00DA"/>
    <w:rsid w:val="00227583"/>
    <w:rsid w:val="00243965"/>
    <w:rsid w:val="00271296"/>
    <w:rsid w:val="002A1E07"/>
    <w:rsid w:val="002D37D0"/>
    <w:rsid w:val="003234AF"/>
    <w:rsid w:val="00326CC8"/>
    <w:rsid w:val="00363224"/>
    <w:rsid w:val="003A3306"/>
    <w:rsid w:val="003B0A1E"/>
    <w:rsid w:val="003C32E9"/>
    <w:rsid w:val="003D545A"/>
    <w:rsid w:val="00420AD9"/>
    <w:rsid w:val="00500CAF"/>
    <w:rsid w:val="00535EEB"/>
    <w:rsid w:val="00590732"/>
    <w:rsid w:val="005A0168"/>
    <w:rsid w:val="005C0CBF"/>
    <w:rsid w:val="00621160"/>
    <w:rsid w:val="006405D1"/>
    <w:rsid w:val="00655672"/>
    <w:rsid w:val="0069500E"/>
    <w:rsid w:val="006A0A54"/>
    <w:rsid w:val="006A3A31"/>
    <w:rsid w:val="006B2AA1"/>
    <w:rsid w:val="006D058C"/>
    <w:rsid w:val="00714710"/>
    <w:rsid w:val="007941D1"/>
    <w:rsid w:val="007B5381"/>
    <w:rsid w:val="007D00F2"/>
    <w:rsid w:val="00804C3E"/>
    <w:rsid w:val="00812290"/>
    <w:rsid w:val="00870E21"/>
    <w:rsid w:val="008739AB"/>
    <w:rsid w:val="00885E40"/>
    <w:rsid w:val="008C3D67"/>
    <w:rsid w:val="008C4C1C"/>
    <w:rsid w:val="008D32E5"/>
    <w:rsid w:val="009221C7"/>
    <w:rsid w:val="00955904"/>
    <w:rsid w:val="00957290"/>
    <w:rsid w:val="00961E88"/>
    <w:rsid w:val="00967F30"/>
    <w:rsid w:val="009C58EE"/>
    <w:rsid w:val="009D7B83"/>
    <w:rsid w:val="00A82FF7"/>
    <w:rsid w:val="00AB4A2B"/>
    <w:rsid w:val="00AD4326"/>
    <w:rsid w:val="00B17ED9"/>
    <w:rsid w:val="00B30002"/>
    <w:rsid w:val="00B34FE4"/>
    <w:rsid w:val="00B65B7F"/>
    <w:rsid w:val="00B67633"/>
    <w:rsid w:val="00BE7A6B"/>
    <w:rsid w:val="00BF3EA3"/>
    <w:rsid w:val="00C02E0E"/>
    <w:rsid w:val="00C21398"/>
    <w:rsid w:val="00C363B5"/>
    <w:rsid w:val="00C776D6"/>
    <w:rsid w:val="00C812A1"/>
    <w:rsid w:val="00C8342E"/>
    <w:rsid w:val="00C95B84"/>
    <w:rsid w:val="00CF02B8"/>
    <w:rsid w:val="00CF0974"/>
    <w:rsid w:val="00CF7022"/>
    <w:rsid w:val="00D5727C"/>
    <w:rsid w:val="00D6547E"/>
    <w:rsid w:val="00D756EA"/>
    <w:rsid w:val="00DC007B"/>
    <w:rsid w:val="00DC7A9C"/>
    <w:rsid w:val="00DE7DCB"/>
    <w:rsid w:val="00E115B1"/>
    <w:rsid w:val="00E55A00"/>
    <w:rsid w:val="00E87B67"/>
    <w:rsid w:val="00EC63DB"/>
    <w:rsid w:val="00EF4128"/>
    <w:rsid w:val="00F54438"/>
    <w:rsid w:val="00FB7346"/>
    <w:rsid w:val="00FF12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140"/>
    <w:rPr>
      <w:sz w:val="24"/>
      <w:szCs w:val="24"/>
      <w:lang w:eastAsia="en-US"/>
    </w:rPr>
  </w:style>
  <w:style w:type="paragraph" w:styleId="Heading1">
    <w:name w:val="heading 1"/>
    <w:basedOn w:val="Normal"/>
    <w:next w:val="Normal"/>
    <w:qFormat/>
    <w:rsid w:val="00067140"/>
    <w:pPr>
      <w:keepNext/>
      <w:jc w:val="both"/>
      <w:outlineLvl w:val="0"/>
    </w:pPr>
    <w:rPr>
      <w:b/>
      <w:bCs/>
      <w:sz w:val="28"/>
      <w:szCs w:val="26"/>
      <w:lang w:val="en-US"/>
    </w:rPr>
  </w:style>
  <w:style w:type="paragraph" w:styleId="Heading2">
    <w:name w:val="heading 2"/>
    <w:basedOn w:val="Normal"/>
    <w:next w:val="Normal"/>
    <w:qFormat/>
    <w:rsid w:val="00067140"/>
    <w:pPr>
      <w:keepNext/>
      <w:jc w:val="both"/>
      <w:outlineLvl w:val="1"/>
    </w:pPr>
    <w:rPr>
      <w:b/>
      <w:bCs/>
      <w:szCs w:val="16"/>
      <w:lang w:val="en-US"/>
    </w:rPr>
  </w:style>
  <w:style w:type="paragraph" w:styleId="Heading3">
    <w:name w:val="heading 3"/>
    <w:basedOn w:val="Normal"/>
    <w:next w:val="Normal"/>
    <w:qFormat/>
    <w:rsid w:val="00067140"/>
    <w:pPr>
      <w:keepNext/>
      <w:ind w:left="360"/>
      <w:jc w:val="both"/>
      <w:outlineLvl w:val="2"/>
    </w:pPr>
    <w:rPr>
      <w:b/>
      <w:bCs/>
      <w:sz w:val="21"/>
      <w:szCs w:val="18"/>
      <w:lang w:val="en-US"/>
    </w:rPr>
  </w:style>
  <w:style w:type="paragraph" w:styleId="Heading4">
    <w:name w:val="heading 4"/>
    <w:basedOn w:val="Normal"/>
    <w:next w:val="Normal"/>
    <w:qFormat/>
    <w:rsid w:val="00067140"/>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7140"/>
    <w:pPr>
      <w:jc w:val="center"/>
    </w:pPr>
    <w:rPr>
      <w:b/>
      <w:bCs/>
      <w:sz w:val="28"/>
      <w:szCs w:val="26"/>
      <w:lang w:val="en-US"/>
    </w:rPr>
  </w:style>
  <w:style w:type="paragraph" w:styleId="BodyText">
    <w:name w:val="Body Text"/>
    <w:basedOn w:val="Normal"/>
    <w:rsid w:val="00067140"/>
    <w:pPr>
      <w:jc w:val="both"/>
    </w:pPr>
    <w:rPr>
      <w:szCs w:val="18"/>
      <w:lang w:val="en-US"/>
    </w:rPr>
  </w:style>
  <w:style w:type="paragraph" w:styleId="BodyText2">
    <w:name w:val="Body Text 2"/>
    <w:basedOn w:val="Normal"/>
    <w:rsid w:val="00067140"/>
    <w:pPr>
      <w:jc w:val="both"/>
    </w:pPr>
    <w:rPr>
      <w:sz w:val="22"/>
      <w:szCs w:val="18"/>
      <w:lang w:val="en-US"/>
    </w:rPr>
  </w:style>
  <w:style w:type="paragraph" w:styleId="Footer">
    <w:name w:val="footer"/>
    <w:basedOn w:val="Normal"/>
    <w:link w:val="FooterChar"/>
    <w:uiPriority w:val="99"/>
    <w:rsid w:val="00067140"/>
    <w:pPr>
      <w:tabs>
        <w:tab w:val="center" w:pos="4153"/>
        <w:tab w:val="right" w:pos="8306"/>
      </w:tabs>
    </w:pPr>
  </w:style>
  <w:style w:type="character" w:styleId="PageNumber">
    <w:name w:val="page number"/>
    <w:basedOn w:val="DefaultParagraphFont"/>
    <w:rsid w:val="00067140"/>
  </w:style>
  <w:style w:type="character" w:styleId="FollowedHyperlink">
    <w:name w:val="FollowedHyperlink"/>
    <w:basedOn w:val="DefaultParagraphFont"/>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basedOn w:val="DefaultParagraphFont"/>
    <w:link w:val="Footer"/>
    <w:uiPriority w:val="99"/>
    <w:rsid w:val="00535EEB"/>
    <w:rPr>
      <w:sz w:val="24"/>
      <w:szCs w:val="24"/>
      <w:lang w:eastAsia="en-US"/>
    </w:rPr>
  </w:style>
  <w:style w:type="character" w:styleId="Hyperlink">
    <w:name w:val="Hyperlink"/>
    <w:basedOn w:val="DefaultParagraphFont"/>
    <w:rsid w:val="00DC7A9C"/>
    <w:rPr>
      <w:color w:val="0000FF"/>
      <w:u w:val="single"/>
    </w:rPr>
  </w:style>
  <w:style w:type="character" w:customStyle="1" w:styleId="SubtitleChar">
    <w:name w:val="Subtitle Char"/>
    <w:basedOn w:val="DefaultParagraphFont"/>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basedOn w:val="DefaultParagraphFont"/>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basedOn w:val="DefaultParagraphFont"/>
    <w:link w:val="FootnoteText"/>
    <w:rsid w:val="00B34FE4"/>
    <w:rPr>
      <w:lang w:eastAsia="en-US"/>
    </w:rPr>
  </w:style>
  <w:style w:type="character" w:styleId="FootnoteReference">
    <w:name w:val="footnote reference"/>
    <w:basedOn w:val="DefaultParagraphFont"/>
    <w:rsid w:val="00B34FE4"/>
    <w:rPr>
      <w:vertAlign w:val="superscript"/>
    </w:rPr>
  </w:style>
</w:styles>
</file>

<file path=word/webSettings.xml><?xml version="1.0" encoding="utf-8"?>
<w:webSettings xmlns:r="http://schemas.openxmlformats.org/officeDocument/2006/relationships" xmlns:w="http://schemas.openxmlformats.org/wordprocessingml/2006/main">
  <w:divs>
    <w:div w:id="3015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0BEC-B0F3-42DA-B7ED-CA63CDE3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Group Design Study (EEM3GP) 1999/2000</vt:lpstr>
    </vt:vector>
  </TitlesOfParts>
  <Company>Birmingham University</Company>
  <LinksUpToDate>false</LinksUpToDate>
  <CharactersWithSpaces>1850</CharactersWithSpaces>
  <SharedDoc>false</SharedDoc>
  <HLinks>
    <vt:vector size="18" baseType="variant">
      <vt:variant>
        <vt:i4>2490477</vt:i4>
      </vt:variant>
      <vt:variant>
        <vt:i4>6</vt:i4>
      </vt:variant>
      <vt:variant>
        <vt:i4>0</vt:i4>
      </vt:variant>
      <vt:variant>
        <vt:i4>5</vt:i4>
      </vt:variant>
      <vt:variant>
        <vt:lpwstr>http://www.weblearn.bham.ac.uk/</vt:lpwstr>
      </vt:variant>
      <vt:variant>
        <vt:lpwstr/>
      </vt:variant>
      <vt:variant>
        <vt:i4>3604526</vt:i4>
      </vt:variant>
      <vt:variant>
        <vt:i4>3</vt:i4>
      </vt:variant>
      <vt:variant>
        <vt:i4>0</vt:i4>
      </vt:variant>
      <vt:variant>
        <vt:i4>5</vt:i4>
      </vt:variant>
      <vt:variant>
        <vt:lpwstr>http://www.eee.bham.ac.uk/techsupp/</vt:lpwstr>
      </vt:variant>
      <vt:variant>
        <vt:lpwstr/>
      </vt:variant>
      <vt:variant>
        <vt:i4>5308504</vt:i4>
      </vt:variant>
      <vt:variant>
        <vt:i4>0</vt:i4>
      </vt:variant>
      <vt:variant>
        <vt:i4>0</vt:i4>
      </vt:variant>
      <vt:variant>
        <vt:i4>5</vt:i4>
      </vt:variant>
      <vt:variant>
        <vt:lpwstr>https://intranet.birmingham.ac.uk/index.aspx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Design Study (EEM3GP) 1999/2000</dc:title>
  <dc:creator>constanc</dc:creator>
  <cp:lastModifiedBy>Constantinou</cp:lastModifiedBy>
  <cp:revision>4</cp:revision>
  <cp:lastPrinted>2001-10-23T11:01:00Z</cp:lastPrinted>
  <dcterms:created xsi:type="dcterms:W3CDTF">2013-01-09T22:24:00Z</dcterms:created>
  <dcterms:modified xsi:type="dcterms:W3CDTF">2013-01-10T09:05:00Z</dcterms:modified>
</cp:coreProperties>
</file>