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77" w:rsidRPr="00E115B1" w:rsidRDefault="00AE4877" w:rsidP="00AE4877">
      <w:pPr>
        <w:jc w:val="center"/>
        <w:rPr>
          <w:b/>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342900"/>
                    </a:xfrm>
                    <a:prstGeom prst="rect">
                      <a:avLst/>
                    </a:prstGeom>
                    <a:noFill/>
                    <a:ln>
                      <a:noFill/>
                    </a:ln>
                  </pic:spPr>
                </pic:pic>
              </a:graphicData>
            </a:graphic>
          </wp:inline>
        </w:drawing>
      </w:r>
    </w:p>
    <w:p w:rsidR="00AE4877" w:rsidRPr="00E115B1" w:rsidRDefault="00AE4877" w:rsidP="00AE4877">
      <w:pPr>
        <w:jc w:val="center"/>
        <w:rPr>
          <w:b/>
        </w:rPr>
      </w:pPr>
    </w:p>
    <w:p w:rsidR="00AE4877" w:rsidRPr="00E115B1" w:rsidRDefault="00AE4877" w:rsidP="00AE4877">
      <w:pPr>
        <w:pStyle w:val="Caption"/>
        <w:rPr>
          <w:sz w:val="22"/>
        </w:rPr>
      </w:pPr>
      <w:r w:rsidRPr="00E115B1">
        <w:rPr>
          <w:sz w:val="22"/>
        </w:rPr>
        <w:t>Group Project</w:t>
      </w:r>
    </w:p>
    <w:p w:rsidR="00AE4877" w:rsidRPr="00E115B1" w:rsidRDefault="00AE4877" w:rsidP="00AE4877">
      <w:pPr>
        <w:jc w:val="center"/>
        <w:rPr>
          <w:b/>
        </w:rPr>
      </w:pPr>
      <w:r w:rsidRPr="00E115B1">
        <w:rPr>
          <w:b/>
        </w:rPr>
        <w:t>Final Group Report 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E4877" w:rsidRPr="00E115B1" w:rsidTr="00F7016E">
        <w:tc>
          <w:tcPr>
            <w:tcW w:w="9242" w:type="dxa"/>
          </w:tcPr>
          <w:p w:rsidR="00AC3405" w:rsidRDefault="00AE4877" w:rsidP="00AC3405">
            <w:r w:rsidRPr="00E115B1">
              <w:rPr>
                <w:b/>
              </w:rPr>
              <w:t>Group Name/Student Names:</w:t>
            </w:r>
            <w:r w:rsidR="00AC3405">
              <w:rPr>
                <w:b/>
              </w:rPr>
              <w:t xml:space="preserve"> B</w:t>
            </w:r>
            <w:r w:rsidR="00AC3405">
              <w:t xml:space="preserve"> </w:t>
            </w:r>
          </w:p>
          <w:p w:rsidR="00AE4877" w:rsidRPr="00E115B1" w:rsidRDefault="00AC3405" w:rsidP="00AC3405">
            <w:pPr>
              <w:rPr>
                <w:b/>
              </w:rPr>
            </w:pPr>
            <w:r>
              <w:rPr>
                <w:b/>
              </w:rPr>
              <w:t xml:space="preserve">Alex Wardle, </w:t>
            </w:r>
            <w:proofErr w:type="spellStart"/>
            <w:r w:rsidRPr="00AC3405">
              <w:rPr>
                <w:b/>
              </w:rPr>
              <w:t>Gan</w:t>
            </w:r>
            <w:proofErr w:type="spellEnd"/>
            <w:r w:rsidRPr="00AC3405">
              <w:rPr>
                <w:b/>
              </w:rPr>
              <w:t xml:space="preserve"> </w:t>
            </w:r>
            <w:proofErr w:type="spellStart"/>
            <w:r w:rsidRPr="00AC3405">
              <w:rPr>
                <w:b/>
              </w:rPr>
              <w:t>Chee</w:t>
            </w:r>
            <w:proofErr w:type="spellEnd"/>
            <w:r w:rsidRPr="00AC3405">
              <w:rPr>
                <w:b/>
              </w:rPr>
              <w:t xml:space="preserve"> </w:t>
            </w:r>
            <w:proofErr w:type="spellStart"/>
            <w:r w:rsidRPr="00AC3405">
              <w:rPr>
                <w:b/>
              </w:rPr>
              <w:t>Heing</w:t>
            </w:r>
            <w:proofErr w:type="spellEnd"/>
            <w:r>
              <w:rPr>
                <w:b/>
              </w:rPr>
              <w:t>,</w:t>
            </w:r>
            <w:r w:rsidRPr="00AC3405">
              <w:rPr>
                <w:b/>
              </w:rPr>
              <w:t xml:space="preserve"> Jin Liu</w:t>
            </w:r>
            <w:r>
              <w:rPr>
                <w:b/>
              </w:rPr>
              <w:t>,</w:t>
            </w:r>
            <w:r w:rsidRPr="00AC3405">
              <w:rPr>
                <w:b/>
              </w:rPr>
              <w:t xml:space="preserve"> Ahmed </w:t>
            </w:r>
            <w:proofErr w:type="spellStart"/>
            <w:r w:rsidRPr="00AC3405">
              <w:rPr>
                <w:b/>
              </w:rPr>
              <w:t>Egal</w:t>
            </w:r>
            <w:proofErr w:type="spellEnd"/>
            <w:r>
              <w:rPr>
                <w:b/>
              </w:rPr>
              <w:t xml:space="preserve">, </w:t>
            </w:r>
            <w:proofErr w:type="spellStart"/>
            <w:r w:rsidRPr="00AC3405">
              <w:rPr>
                <w:b/>
              </w:rPr>
              <w:t>Nursyahirah</w:t>
            </w:r>
            <w:proofErr w:type="spellEnd"/>
            <w:r w:rsidRPr="00AC3405">
              <w:rPr>
                <w:b/>
              </w:rPr>
              <w:t xml:space="preserve"> </w:t>
            </w:r>
            <w:proofErr w:type="spellStart"/>
            <w:r w:rsidRPr="00AC3405">
              <w:rPr>
                <w:b/>
              </w:rPr>
              <w:t>Mohd</w:t>
            </w:r>
            <w:proofErr w:type="spellEnd"/>
            <w:r w:rsidRPr="00AC3405">
              <w:rPr>
                <w:b/>
              </w:rPr>
              <w:t xml:space="preserve"> </w:t>
            </w:r>
            <w:proofErr w:type="spellStart"/>
            <w:r w:rsidRPr="00AC3405">
              <w:rPr>
                <w:b/>
              </w:rPr>
              <w:t>Ghazali</w:t>
            </w:r>
            <w:proofErr w:type="spellEnd"/>
            <w:r>
              <w:rPr>
                <w:b/>
              </w:rPr>
              <w:t>,</w:t>
            </w:r>
            <w:r w:rsidRPr="00AC3405">
              <w:rPr>
                <w:b/>
              </w:rPr>
              <w:t xml:space="preserve"> </w:t>
            </w:r>
            <w:proofErr w:type="spellStart"/>
            <w:r w:rsidRPr="00AC3405">
              <w:rPr>
                <w:b/>
              </w:rPr>
              <w:t>Saad</w:t>
            </w:r>
            <w:proofErr w:type="spellEnd"/>
            <w:r w:rsidRPr="00AC3405">
              <w:rPr>
                <w:b/>
              </w:rPr>
              <w:t xml:space="preserve"> </w:t>
            </w:r>
            <w:proofErr w:type="spellStart"/>
            <w:r w:rsidRPr="00AC3405">
              <w:rPr>
                <w:b/>
              </w:rPr>
              <w:t>Aamir</w:t>
            </w:r>
            <w:proofErr w:type="spellEnd"/>
            <w:r>
              <w:rPr>
                <w:b/>
              </w:rPr>
              <w:t>,</w:t>
            </w:r>
            <w:r w:rsidRPr="00AC3405">
              <w:rPr>
                <w:b/>
              </w:rPr>
              <w:t xml:space="preserve"> </w:t>
            </w:r>
            <w:proofErr w:type="spellStart"/>
            <w:r w:rsidRPr="00AC3405">
              <w:rPr>
                <w:b/>
              </w:rPr>
              <w:t>Tze</w:t>
            </w:r>
            <w:proofErr w:type="spellEnd"/>
            <w:r w:rsidRPr="00AC3405">
              <w:rPr>
                <w:b/>
              </w:rPr>
              <w:t xml:space="preserve"> </w:t>
            </w:r>
            <w:proofErr w:type="spellStart"/>
            <w:r w:rsidRPr="00AC3405">
              <w:rPr>
                <w:b/>
              </w:rPr>
              <w:t>Bey</w:t>
            </w:r>
            <w:proofErr w:type="spellEnd"/>
            <w:r w:rsidRPr="00AC3405">
              <w:rPr>
                <w:b/>
              </w:rPr>
              <w:t xml:space="preserve"> Lim</w:t>
            </w:r>
          </w:p>
          <w:p w:rsidR="00AE4877" w:rsidRPr="00E115B1" w:rsidRDefault="00AE4877" w:rsidP="00F7016E">
            <w:pPr>
              <w:rPr>
                <w:b/>
              </w:rPr>
            </w:pPr>
          </w:p>
          <w:p w:rsidR="00AE4877" w:rsidRPr="00E115B1" w:rsidRDefault="00AE4877" w:rsidP="00F7016E">
            <w:pPr>
              <w:rPr>
                <w:b/>
              </w:rPr>
            </w:pPr>
            <w:r w:rsidRPr="00E115B1">
              <w:rPr>
                <w:b/>
              </w:rPr>
              <w:t>Supervisor:</w:t>
            </w:r>
            <w:r w:rsidR="00AC3405">
              <w:rPr>
                <w:b/>
              </w:rPr>
              <w:t xml:space="preserve"> Dr Neil Cooke</w:t>
            </w:r>
          </w:p>
        </w:tc>
      </w:tr>
    </w:tbl>
    <w:p w:rsidR="00AE4877" w:rsidRPr="00E115B1" w:rsidRDefault="00AE4877" w:rsidP="00AE4877">
      <w:pPr>
        <w:rPr>
          <w:bCs/>
        </w:rPr>
      </w:pPr>
    </w:p>
    <w:p w:rsidR="00AE4877" w:rsidRPr="00E115B1" w:rsidRDefault="00AE4877" w:rsidP="00AE4877">
      <w:pPr>
        <w:pStyle w:val="BodyText"/>
      </w:pPr>
      <w:r w:rsidRPr="00E115B1">
        <w:rPr>
          <w:szCs w:val="16"/>
        </w:rPr>
        <w:t>The final report should be assessed on the standard School marking schedule which may be loosely described as follows:</w:t>
      </w:r>
    </w:p>
    <w:tbl>
      <w:tblPr>
        <w:tblW w:w="0" w:type="auto"/>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68"/>
        <w:gridCol w:w="1320"/>
        <w:gridCol w:w="6852"/>
      </w:tblGrid>
      <w:tr w:rsidR="00AE4877" w:rsidRPr="00E115B1" w:rsidTr="00F7016E">
        <w:tc>
          <w:tcPr>
            <w:tcW w:w="1068" w:type="dxa"/>
          </w:tcPr>
          <w:p w:rsidR="00AE4877" w:rsidRPr="00E115B1" w:rsidRDefault="00AE4877" w:rsidP="00F7016E">
            <w:pPr>
              <w:jc w:val="center"/>
              <w:rPr>
                <w:szCs w:val="18"/>
                <w:lang w:val="en-US"/>
              </w:rPr>
            </w:pPr>
            <w:r w:rsidRPr="00E115B1">
              <w:rPr>
                <w:szCs w:val="18"/>
                <w:lang w:val="en-US"/>
              </w:rPr>
              <w:t>Degree</w:t>
            </w:r>
          </w:p>
        </w:tc>
        <w:tc>
          <w:tcPr>
            <w:tcW w:w="1320" w:type="dxa"/>
          </w:tcPr>
          <w:p w:rsidR="00AE4877" w:rsidRPr="00E115B1" w:rsidRDefault="00AE4877" w:rsidP="00F7016E">
            <w:pPr>
              <w:jc w:val="center"/>
              <w:rPr>
                <w:szCs w:val="18"/>
                <w:lang w:val="en-US"/>
              </w:rPr>
            </w:pPr>
            <w:smartTag w:uri="urn:schemas-microsoft-com:office:smarttags" w:element="place">
              <w:smartTag w:uri="urn:schemas-microsoft-com:office:smarttags" w:element="PlaceName">
                <w:r w:rsidRPr="00E115B1">
                  <w:rPr>
                    <w:szCs w:val="18"/>
                    <w:lang w:val="en-US"/>
                  </w:rPr>
                  <w:t>Mark</w:t>
                </w:r>
              </w:smartTag>
              <w:r w:rsidRPr="00E115B1">
                <w:rPr>
                  <w:szCs w:val="18"/>
                  <w:lang w:val="en-US"/>
                </w:rPr>
                <w:t xml:space="preserve"> </w:t>
              </w:r>
              <w:smartTag w:uri="urn:schemas-microsoft-com:office:smarttags" w:element="PlaceName">
                <w:r w:rsidRPr="00E115B1">
                  <w:rPr>
                    <w:szCs w:val="18"/>
                    <w:lang w:val="en-US"/>
                  </w:rPr>
                  <w:t>Range</w:t>
                </w:r>
              </w:smartTag>
            </w:smartTag>
          </w:p>
        </w:tc>
        <w:tc>
          <w:tcPr>
            <w:tcW w:w="6852" w:type="dxa"/>
          </w:tcPr>
          <w:p w:rsidR="00AE4877" w:rsidRPr="00E115B1" w:rsidRDefault="00AE4877" w:rsidP="00F7016E">
            <w:pPr>
              <w:jc w:val="center"/>
              <w:rPr>
                <w:szCs w:val="18"/>
                <w:lang w:val="en-US"/>
              </w:rPr>
            </w:pPr>
            <w:r w:rsidRPr="00E115B1">
              <w:rPr>
                <w:szCs w:val="18"/>
                <w:lang w:val="en-US"/>
              </w:rPr>
              <w:t>Typical Characteristics</w:t>
            </w:r>
          </w:p>
        </w:tc>
      </w:tr>
      <w:tr w:rsidR="00AE4877" w:rsidRPr="00E115B1" w:rsidTr="00AE4877">
        <w:trPr>
          <w:trHeight w:val="1363"/>
        </w:trPr>
        <w:tc>
          <w:tcPr>
            <w:tcW w:w="1068" w:type="dxa"/>
          </w:tcPr>
          <w:p w:rsidR="00AE4877" w:rsidRPr="00E115B1" w:rsidRDefault="00AE4877" w:rsidP="00F7016E">
            <w:pPr>
              <w:jc w:val="center"/>
              <w:rPr>
                <w:szCs w:val="18"/>
                <w:lang w:val="en-US"/>
              </w:rPr>
            </w:pPr>
            <w:r w:rsidRPr="00E115B1">
              <w:rPr>
                <w:szCs w:val="18"/>
                <w:lang w:val="en-US"/>
              </w:rPr>
              <w:t>1</w:t>
            </w:r>
            <w:r w:rsidRPr="00E115B1">
              <w:rPr>
                <w:szCs w:val="18"/>
                <w:vertAlign w:val="superscript"/>
                <w:lang w:val="en-US"/>
              </w:rPr>
              <w:t>st</w:t>
            </w:r>
            <w:r w:rsidRPr="00E115B1">
              <w:rPr>
                <w:szCs w:val="18"/>
                <w:lang w:val="en-US"/>
              </w:rPr>
              <w:t xml:space="preserve"> class</w:t>
            </w:r>
          </w:p>
        </w:tc>
        <w:tc>
          <w:tcPr>
            <w:tcW w:w="1320" w:type="dxa"/>
          </w:tcPr>
          <w:p w:rsidR="00AE4877" w:rsidRPr="00E115B1" w:rsidRDefault="00AE4877" w:rsidP="00F7016E">
            <w:pPr>
              <w:jc w:val="center"/>
              <w:rPr>
                <w:szCs w:val="18"/>
                <w:lang w:val="en-US"/>
              </w:rPr>
            </w:pPr>
            <w:r w:rsidRPr="00E115B1">
              <w:rPr>
                <w:szCs w:val="18"/>
                <w:lang w:val="en-US"/>
              </w:rPr>
              <w:t>14-20</w:t>
            </w:r>
          </w:p>
          <w:p w:rsidR="00AE4877" w:rsidRPr="00E115B1" w:rsidRDefault="00AE4877" w:rsidP="00F7016E">
            <w:pPr>
              <w:jc w:val="center"/>
              <w:rPr>
                <w:szCs w:val="18"/>
                <w:lang w:val="en-US"/>
              </w:rPr>
            </w:pPr>
            <w:r w:rsidRPr="00E115B1">
              <w:rPr>
                <w:szCs w:val="18"/>
                <w:lang w:val="en-US"/>
              </w:rPr>
              <w:t>(&gt;16 counts as a very good first)</w:t>
            </w:r>
          </w:p>
        </w:tc>
        <w:tc>
          <w:tcPr>
            <w:tcW w:w="6852" w:type="dxa"/>
          </w:tcPr>
          <w:p w:rsidR="00AE4877" w:rsidRPr="00E115B1" w:rsidRDefault="00AE4877" w:rsidP="00AE4877">
            <w:pPr>
              <w:spacing w:after="0"/>
              <w:jc w:val="both"/>
              <w:rPr>
                <w:szCs w:val="18"/>
                <w:lang w:val="en-US"/>
              </w:rPr>
            </w:pPr>
            <w:r w:rsidRPr="00E115B1">
              <w:rPr>
                <w:szCs w:val="18"/>
                <w:lang w:val="en-US"/>
              </w:rPr>
              <w:t>Extraordinary levels of motivation and hard work. Significant added value. High level of analytical ability. Ability to find ways around problems. Fully engineered system demonstrated. Critical analysis of all actions. Well read. Marks &gt; 16 need additional justifying.</w:t>
            </w:r>
          </w:p>
        </w:tc>
      </w:tr>
      <w:tr w:rsidR="00AE4877" w:rsidRPr="00E115B1" w:rsidTr="00F7016E">
        <w:tc>
          <w:tcPr>
            <w:tcW w:w="1068" w:type="dxa"/>
          </w:tcPr>
          <w:p w:rsidR="00AE4877" w:rsidRPr="00E115B1" w:rsidRDefault="00AE4877" w:rsidP="00F7016E">
            <w:pPr>
              <w:jc w:val="center"/>
              <w:rPr>
                <w:szCs w:val="18"/>
                <w:lang w:val="en-US"/>
              </w:rPr>
            </w:pPr>
            <w:r w:rsidRPr="00E115B1">
              <w:rPr>
                <w:szCs w:val="18"/>
                <w:lang w:val="en-US"/>
              </w:rPr>
              <w:t>Upper 2</w:t>
            </w:r>
            <w:r w:rsidRPr="00E115B1">
              <w:rPr>
                <w:szCs w:val="18"/>
                <w:vertAlign w:val="superscript"/>
                <w:lang w:val="en-US"/>
              </w:rPr>
              <w:t>nd</w:t>
            </w:r>
            <w:r w:rsidRPr="00E115B1">
              <w:rPr>
                <w:szCs w:val="18"/>
                <w:lang w:val="en-US"/>
              </w:rPr>
              <w:t xml:space="preserve"> class</w:t>
            </w:r>
          </w:p>
        </w:tc>
        <w:tc>
          <w:tcPr>
            <w:tcW w:w="1320" w:type="dxa"/>
          </w:tcPr>
          <w:p w:rsidR="00AE4877" w:rsidRPr="00E115B1" w:rsidRDefault="00AE4877" w:rsidP="00F7016E">
            <w:pPr>
              <w:jc w:val="center"/>
              <w:rPr>
                <w:szCs w:val="18"/>
                <w:lang w:val="en-US"/>
              </w:rPr>
            </w:pPr>
            <w:r w:rsidRPr="00E115B1">
              <w:rPr>
                <w:szCs w:val="18"/>
                <w:lang w:val="en-US"/>
              </w:rPr>
              <w:t>12-13.9</w:t>
            </w:r>
          </w:p>
        </w:tc>
        <w:tc>
          <w:tcPr>
            <w:tcW w:w="6852" w:type="dxa"/>
          </w:tcPr>
          <w:p w:rsidR="00AE4877" w:rsidRPr="00E115B1" w:rsidRDefault="00AE4877" w:rsidP="00F7016E">
            <w:pPr>
              <w:jc w:val="both"/>
              <w:rPr>
                <w:szCs w:val="18"/>
                <w:lang w:val="en-US"/>
              </w:rPr>
            </w:pPr>
            <w:r w:rsidRPr="00E115B1">
              <w:rPr>
                <w:szCs w:val="18"/>
                <w:lang w:val="en-US"/>
              </w:rPr>
              <w:t>High levels of motivation and hard work. Noticeable added value. Good level of analytical ability. Ability to find ways around problems. Fully engineered system demonstrated. Well read.</w:t>
            </w:r>
          </w:p>
        </w:tc>
      </w:tr>
      <w:tr w:rsidR="00AE4877" w:rsidRPr="00E115B1" w:rsidTr="00F7016E">
        <w:tc>
          <w:tcPr>
            <w:tcW w:w="1068" w:type="dxa"/>
          </w:tcPr>
          <w:p w:rsidR="00AE4877" w:rsidRPr="00E115B1" w:rsidRDefault="00AE4877" w:rsidP="00AE4877">
            <w:pPr>
              <w:spacing w:after="0"/>
              <w:jc w:val="center"/>
              <w:rPr>
                <w:szCs w:val="18"/>
                <w:lang w:val="en-US"/>
              </w:rPr>
            </w:pPr>
            <w:r w:rsidRPr="00E115B1">
              <w:rPr>
                <w:szCs w:val="18"/>
                <w:lang w:val="en-US"/>
              </w:rPr>
              <w:t>Lower 2</w:t>
            </w:r>
            <w:r w:rsidRPr="00E115B1">
              <w:rPr>
                <w:szCs w:val="18"/>
                <w:vertAlign w:val="superscript"/>
                <w:lang w:val="en-US"/>
              </w:rPr>
              <w:t>nd</w:t>
            </w:r>
            <w:r w:rsidRPr="00E115B1">
              <w:rPr>
                <w:szCs w:val="18"/>
                <w:lang w:val="en-US"/>
              </w:rPr>
              <w:t xml:space="preserve"> class</w:t>
            </w:r>
          </w:p>
        </w:tc>
        <w:tc>
          <w:tcPr>
            <w:tcW w:w="1320" w:type="dxa"/>
          </w:tcPr>
          <w:p w:rsidR="00AE4877" w:rsidRPr="00E115B1" w:rsidRDefault="00AE4877" w:rsidP="00AE4877">
            <w:pPr>
              <w:spacing w:after="0"/>
              <w:jc w:val="center"/>
              <w:rPr>
                <w:szCs w:val="18"/>
                <w:lang w:val="en-US"/>
              </w:rPr>
            </w:pPr>
            <w:r w:rsidRPr="00E115B1">
              <w:rPr>
                <w:szCs w:val="18"/>
                <w:lang w:val="en-US"/>
              </w:rPr>
              <w:t>10.0-11.9</w:t>
            </w:r>
          </w:p>
        </w:tc>
        <w:tc>
          <w:tcPr>
            <w:tcW w:w="6852" w:type="dxa"/>
          </w:tcPr>
          <w:p w:rsidR="00AE4877" w:rsidRPr="00E115B1" w:rsidRDefault="00AE4877" w:rsidP="00AE4877">
            <w:pPr>
              <w:spacing w:after="0"/>
              <w:jc w:val="both"/>
              <w:rPr>
                <w:szCs w:val="18"/>
                <w:lang w:val="en-US"/>
              </w:rPr>
            </w:pPr>
            <w:r w:rsidRPr="00E115B1">
              <w:rPr>
                <w:szCs w:val="18"/>
                <w:lang w:val="en-US"/>
              </w:rPr>
              <w:t xml:space="preserve">Little added value but implemented to the minimum standard consistent with the status of a professional engineer.  Working system demonstrated but with little original thought. </w:t>
            </w:r>
            <w:smartTag w:uri="urn:schemas-microsoft-com:office:smarttags" w:element="City">
              <w:smartTag w:uri="urn:schemas-microsoft-com:office:smarttags" w:element="place">
                <w:r w:rsidRPr="00E115B1">
                  <w:rPr>
                    <w:szCs w:val="18"/>
                    <w:lang w:val="en-US"/>
                  </w:rPr>
                  <w:t>Reading</w:t>
                </w:r>
              </w:smartTag>
            </w:smartTag>
            <w:r w:rsidRPr="00E115B1">
              <w:rPr>
                <w:szCs w:val="18"/>
                <w:lang w:val="en-US"/>
              </w:rPr>
              <w:t xml:space="preserve"> constrained to the basic technical issues.</w:t>
            </w:r>
          </w:p>
        </w:tc>
      </w:tr>
    </w:tbl>
    <w:p w:rsidR="00AE4877" w:rsidRDefault="00AE4877" w:rsidP="00AE4877">
      <w:pPr>
        <w:rPr>
          <w:szCs w:val="16"/>
          <w:lang w:val="en-US"/>
        </w:rPr>
      </w:pPr>
    </w:p>
    <w:p w:rsidR="00AE4877" w:rsidRPr="00E115B1" w:rsidRDefault="00AE4877" w:rsidP="00AE4877">
      <w:pPr>
        <w:rPr>
          <w:bCs/>
          <w:szCs w:val="16"/>
          <w:lang w:val="en-US"/>
        </w:rPr>
      </w:pPr>
      <w:r w:rsidRPr="00E115B1">
        <w:rPr>
          <w:szCs w:val="16"/>
          <w:lang w:val="en-US"/>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E4877" w:rsidRPr="00E115B1" w:rsidTr="00F7016E">
        <w:tc>
          <w:tcPr>
            <w:tcW w:w="8028" w:type="dxa"/>
          </w:tcPr>
          <w:p w:rsidR="00AE4877" w:rsidRPr="00E115B1" w:rsidRDefault="00AE4877" w:rsidP="00F7016E">
            <w:pPr>
              <w:rPr>
                <w:b/>
              </w:rPr>
            </w:pPr>
            <w:r w:rsidRPr="00E115B1">
              <w:rPr>
                <w:b/>
              </w:rPr>
              <w:t>Group Writing Skills [0 – 5 marks, to 0.5 mark accuracy]:</w:t>
            </w:r>
          </w:p>
          <w:p w:rsidR="00AE4877" w:rsidRPr="00E115B1" w:rsidRDefault="00AE4877" w:rsidP="00F7016E">
            <w:pPr>
              <w:rPr>
                <w:bCs/>
              </w:rPr>
            </w:pPr>
            <w:r w:rsidRPr="00E115B1">
              <w:rPr>
                <w:bCs/>
              </w:rPr>
              <w:t>Structure and fitness for purpose.</w:t>
            </w:r>
          </w:p>
          <w:p w:rsidR="00AE4877" w:rsidRPr="00E115B1" w:rsidRDefault="00AE4877" w:rsidP="00F7016E">
            <w:pPr>
              <w:rPr>
                <w:bCs/>
              </w:rPr>
            </w:pPr>
            <w:r w:rsidRPr="00E115B1">
              <w:rPr>
                <w:bCs/>
              </w:rPr>
              <w:t>Clear introduction, easy to read and general flow.</w:t>
            </w:r>
          </w:p>
          <w:p w:rsidR="00AE4877" w:rsidRPr="00E115B1" w:rsidRDefault="00AE4877" w:rsidP="00F7016E">
            <w:pPr>
              <w:rPr>
                <w:bCs/>
              </w:rPr>
            </w:pPr>
            <w:r w:rsidRPr="00E115B1">
              <w:rPr>
                <w:bCs/>
              </w:rPr>
              <w:t>Edited to remove repetitions; adequate coverage of important areas.</w:t>
            </w:r>
          </w:p>
          <w:p w:rsidR="00AE4877" w:rsidRPr="00E115B1" w:rsidRDefault="00AE4877" w:rsidP="00F7016E">
            <w:pPr>
              <w:rPr>
                <w:bCs/>
              </w:rPr>
            </w:pPr>
            <w:r w:rsidRPr="00E115B1">
              <w:rPr>
                <w:bCs/>
              </w:rPr>
              <w:t>Thoroughly checked before submission.</w:t>
            </w:r>
          </w:p>
        </w:tc>
        <w:tc>
          <w:tcPr>
            <w:tcW w:w="1214" w:type="dxa"/>
          </w:tcPr>
          <w:p w:rsidR="00AE4877" w:rsidRDefault="00AE4877" w:rsidP="00F7016E">
            <w:pPr>
              <w:rPr>
                <w:bCs/>
              </w:rPr>
            </w:pPr>
          </w:p>
          <w:p w:rsidR="00EE672A" w:rsidRDefault="00EE672A" w:rsidP="00F7016E">
            <w:pPr>
              <w:rPr>
                <w:bCs/>
              </w:rPr>
            </w:pPr>
          </w:p>
          <w:p w:rsidR="00EE672A" w:rsidRPr="00E115B1" w:rsidRDefault="00EE672A" w:rsidP="00F7016E">
            <w:pPr>
              <w:rPr>
                <w:bCs/>
              </w:rPr>
            </w:pPr>
            <w:r>
              <w:rPr>
                <w:bCs/>
              </w:rPr>
              <w:t>4</w:t>
            </w:r>
          </w:p>
        </w:tc>
      </w:tr>
    </w:tbl>
    <w:p w:rsidR="00AE4877" w:rsidRPr="00E115B1" w:rsidRDefault="00AE4877" w:rsidP="00AE4877">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E4877" w:rsidRPr="00E115B1" w:rsidTr="00F7016E">
        <w:tc>
          <w:tcPr>
            <w:tcW w:w="8028" w:type="dxa"/>
          </w:tcPr>
          <w:p w:rsidR="00AE4877" w:rsidRPr="00E115B1" w:rsidRDefault="00AE4877" w:rsidP="00F7016E">
            <w:pPr>
              <w:rPr>
                <w:b/>
              </w:rPr>
            </w:pPr>
            <w:r w:rsidRPr="00E115B1">
              <w:rPr>
                <w:b/>
              </w:rPr>
              <w:t>Technical and Analytic Content [0 – 10 marks, to 0.5 mark accuracy]:</w:t>
            </w:r>
          </w:p>
          <w:p w:rsidR="00AE4877" w:rsidRPr="00E115B1" w:rsidRDefault="00AE4877" w:rsidP="00F7016E">
            <w:pPr>
              <w:rPr>
                <w:bCs/>
              </w:rPr>
            </w:pPr>
            <w:r w:rsidRPr="00E115B1">
              <w:rPr>
                <w:bCs/>
              </w:rPr>
              <w:t>Analytic understanding of the problem.</w:t>
            </w:r>
          </w:p>
          <w:p w:rsidR="00AE4877" w:rsidRPr="00E115B1" w:rsidRDefault="00AE4877" w:rsidP="00F7016E">
            <w:pPr>
              <w:rPr>
                <w:bCs/>
              </w:rPr>
            </w:pPr>
            <w:r w:rsidRPr="00E115B1">
              <w:rPr>
                <w:bCs/>
              </w:rPr>
              <w:t>Performance modelling. Technical progress.</w:t>
            </w:r>
          </w:p>
          <w:p w:rsidR="00AE4877" w:rsidRPr="00E115B1" w:rsidRDefault="00AE4877" w:rsidP="00F7016E">
            <w:pPr>
              <w:rPr>
                <w:bCs/>
              </w:rPr>
            </w:pPr>
            <w:r w:rsidRPr="00E115B1">
              <w:rPr>
                <w:bCs/>
              </w:rPr>
              <w:t>Demonstration of working/completed sections.</w:t>
            </w:r>
          </w:p>
        </w:tc>
        <w:tc>
          <w:tcPr>
            <w:tcW w:w="1214" w:type="dxa"/>
          </w:tcPr>
          <w:p w:rsidR="00AE4877" w:rsidRDefault="00AE4877" w:rsidP="00F7016E">
            <w:pPr>
              <w:rPr>
                <w:bCs/>
              </w:rPr>
            </w:pPr>
          </w:p>
          <w:p w:rsidR="00EE672A" w:rsidRPr="00E115B1" w:rsidRDefault="00EE672A" w:rsidP="00F7016E">
            <w:pPr>
              <w:rPr>
                <w:bCs/>
              </w:rPr>
            </w:pPr>
            <w:r>
              <w:rPr>
                <w:bCs/>
              </w:rPr>
              <w:t>7.5</w:t>
            </w:r>
          </w:p>
        </w:tc>
      </w:tr>
    </w:tbl>
    <w:p w:rsidR="00AE4877" w:rsidRPr="00E115B1" w:rsidRDefault="00AE4877" w:rsidP="00AE4877">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E4877" w:rsidRPr="00E115B1" w:rsidTr="00F7016E">
        <w:tc>
          <w:tcPr>
            <w:tcW w:w="8028" w:type="dxa"/>
          </w:tcPr>
          <w:p w:rsidR="00AE4877" w:rsidRPr="00E115B1" w:rsidRDefault="00AE4877" w:rsidP="00F7016E">
            <w:pPr>
              <w:rPr>
                <w:b/>
              </w:rPr>
            </w:pPr>
            <w:r w:rsidRPr="00E115B1">
              <w:rPr>
                <w:b/>
              </w:rPr>
              <w:t>The Gains made by the Group [0 – 5 marks, to 0.5 mark accuracy]:</w:t>
            </w:r>
          </w:p>
          <w:p w:rsidR="00AE4877" w:rsidRPr="00E115B1" w:rsidRDefault="00AE4877" w:rsidP="00F7016E">
            <w:pPr>
              <w:rPr>
                <w:bCs/>
              </w:rPr>
            </w:pPr>
            <w:r w:rsidRPr="00E115B1">
              <w:rPr>
                <w:bCs/>
              </w:rPr>
              <w:t>Technical merit of proposals for completing the project.</w:t>
            </w:r>
          </w:p>
          <w:p w:rsidR="00AE4877" w:rsidRPr="00E115B1" w:rsidRDefault="00AE4877" w:rsidP="00F7016E">
            <w:pPr>
              <w:rPr>
                <w:bCs/>
              </w:rPr>
            </w:pPr>
            <w:r w:rsidRPr="00E115B1">
              <w:rPr>
                <w:bCs/>
              </w:rPr>
              <w:t xml:space="preserve">Adequacy and appropriateness of </w:t>
            </w:r>
            <w:proofErr w:type="spellStart"/>
            <w:r w:rsidRPr="00E115B1">
              <w:rPr>
                <w:bCs/>
              </w:rPr>
              <w:t>workplan</w:t>
            </w:r>
            <w:proofErr w:type="spellEnd"/>
            <w:r w:rsidRPr="00E115B1">
              <w:rPr>
                <w:bCs/>
              </w:rPr>
              <w:t xml:space="preserve"> and execution.</w:t>
            </w:r>
          </w:p>
          <w:p w:rsidR="00AE4877" w:rsidRPr="00E115B1" w:rsidRDefault="00AE4877" w:rsidP="00F7016E">
            <w:pPr>
              <w:rPr>
                <w:bCs/>
              </w:rPr>
            </w:pPr>
            <w:r w:rsidRPr="00E115B1">
              <w:rPr>
                <w:bCs/>
              </w:rPr>
              <w:t>Evidence that meetings are being used productively.</w:t>
            </w:r>
          </w:p>
        </w:tc>
        <w:tc>
          <w:tcPr>
            <w:tcW w:w="1214" w:type="dxa"/>
          </w:tcPr>
          <w:p w:rsidR="00AE4877" w:rsidRDefault="00AE4877" w:rsidP="00F7016E">
            <w:pPr>
              <w:rPr>
                <w:bCs/>
              </w:rPr>
            </w:pPr>
          </w:p>
          <w:p w:rsidR="00EE672A" w:rsidRPr="00E115B1" w:rsidRDefault="00EE672A" w:rsidP="00F7016E">
            <w:pPr>
              <w:rPr>
                <w:bCs/>
              </w:rPr>
            </w:pPr>
            <w:r>
              <w:rPr>
                <w:bCs/>
              </w:rPr>
              <w:t>3.5</w:t>
            </w:r>
          </w:p>
        </w:tc>
      </w:tr>
    </w:tbl>
    <w:p w:rsidR="00AE4877" w:rsidRPr="00E115B1" w:rsidRDefault="00AE4877" w:rsidP="00AE4877">
      <w:pPr>
        <w:rPr>
          <w:bCs/>
        </w:rPr>
      </w:pPr>
    </w:p>
    <w:p w:rsidR="00AE4877" w:rsidRPr="00E115B1" w:rsidRDefault="00AE4877" w:rsidP="00AE4877">
      <w:pPr>
        <w:spacing w:after="0"/>
        <w:ind w:left="1440" w:firstLine="720"/>
        <w:jc w:val="right"/>
        <w:rPr>
          <w:bCs/>
        </w:rPr>
      </w:pPr>
      <w:r w:rsidRPr="00E115B1">
        <w:rPr>
          <w:bCs/>
        </w:rPr>
        <w:t>Total mark allocated [out of 20]:</w:t>
      </w:r>
      <w:r w:rsidRPr="00E115B1">
        <w:rPr>
          <w:bCs/>
        </w:rPr>
        <w:tab/>
      </w:r>
      <w:r w:rsidRPr="00E115B1">
        <w:rPr>
          <w:bCs/>
        </w:rPr>
        <w:tab/>
      </w:r>
      <w:r w:rsidRPr="00E115B1">
        <w:rPr>
          <w:bCs/>
          <w:bdr w:val="single" w:sz="12" w:space="0" w:color="auto"/>
        </w:rPr>
        <w:t xml:space="preserve">  </w:t>
      </w:r>
      <w:r w:rsidR="00EE672A">
        <w:rPr>
          <w:bCs/>
          <w:bdr w:val="single" w:sz="12" w:space="0" w:color="auto"/>
        </w:rPr>
        <w:t>15</w:t>
      </w:r>
      <w:r w:rsidRPr="00E115B1">
        <w:rPr>
          <w:bCs/>
          <w:bdr w:val="single" w:sz="12" w:space="0" w:color="auto"/>
        </w:rPr>
        <w:t xml:space="preserve">     . </w:t>
      </w:r>
    </w:p>
    <w:p w:rsidR="00AE4877" w:rsidRPr="00E115B1" w:rsidRDefault="00AE4877" w:rsidP="00AE4877">
      <w:pPr>
        <w:ind w:left="1440" w:firstLine="720"/>
        <w:jc w:val="right"/>
        <w:rPr>
          <w:b/>
        </w:rPr>
      </w:pPr>
    </w:p>
    <w:p w:rsidR="00AE4877" w:rsidRPr="00E115B1" w:rsidRDefault="00AE4877" w:rsidP="00AE4877">
      <w:pPr>
        <w:rPr>
          <w:b/>
        </w:rPr>
      </w:pPr>
      <w:r w:rsidRPr="00E115B1">
        <w:rPr>
          <w:b/>
        </w:rPr>
        <w:t>Please include comments to justify your decision on this page or overleaf.</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E4877" w:rsidRPr="00E115B1" w:rsidTr="00F7016E">
        <w:trPr>
          <w:trHeight w:val="567"/>
        </w:trPr>
        <w:tc>
          <w:tcPr>
            <w:tcW w:w="9242" w:type="dxa"/>
          </w:tcPr>
          <w:p w:rsidR="00AE4877" w:rsidRDefault="00AE4877" w:rsidP="00F7016E">
            <w:pPr>
              <w:rPr>
                <w:bCs/>
              </w:rPr>
            </w:pPr>
          </w:p>
          <w:p w:rsidR="00AE4877" w:rsidRPr="00E115B1" w:rsidRDefault="00AE4877" w:rsidP="00F7016E">
            <w:pPr>
              <w:rPr>
                <w:bCs/>
              </w:rPr>
            </w:pPr>
            <w:r w:rsidRPr="00E115B1">
              <w:rPr>
                <w:bCs/>
              </w:rPr>
              <w:t xml:space="preserve">Assessor:  . . </w:t>
            </w:r>
            <w:proofErr w:type="gramStart"/>
            <w:r w:rsidRPr="00E115B1">
              <w:rPr>
                <w:bCs/>
              </w:rPr>
              <w:t>.</w:t>
            </w:r>
            <w:r w:rsidR="00EE672A">
              <w:rPr>
                <w:bCs/>
              </w:rPr>
              <w:t>Dr</w:t>
            </w:r>
            <w:proofErr w:type="gramEnd"/>
            <w:r w:rsidR="00EE672A">
              <w:rPr>
                <w:bCs/>
              </w:rPr>
              <w:t>. Neil Cooke . . . . . .</w:t>
            </w:r>
            <w:r w:rsidRPr="00E115B1">
              <w:rPr>
                <w:bCs/>
              </w:rPr>
              <w:t xml:space="preserve"> . . . . . . . . . . . . . . . . . . . . . . . . . . . . . . . . . </w:t>
            </w:r>
            <w:r w:rsidR="00EE672A">
              <w:rPr>
                <w:bCs/>
              </w:rPr>
              <w:t>. . . . . . Date:  30/04/14 .</w:t>
            </w:r>
            <w:r w:rsidRPr="00E115B1">
              <w:rPr>
                <w:bCs/>
              </w:rPr>
              <w:t xml:space="preserve"> .</w:t>
            </w:r>
          </w:p>
        </w:tc>
      </w:tr>
    </w:tbl>
    <w:p w:rsidR="00AE4877" w:rsidRDefault="00AE4877" w:rsidP="00AE4877"/>
    <w:p w:rsidR="00AE7FC8" w:rsidRDefault="00AE7FC8" w:rsidP="00AE4877"/>
    <w:p w:rsidR="00AE7FC8" w:rsidRPr="00E115B1" w:rsidRDefault="00EE672A" w:rsidP="00AE4877">
      <w:bookmarkStart w:id="0" w:name="_GoBack"/>
      <w:bookmarkEnd w:id="0"/>
      <w:r>
        <w:t xml:space="preserve">This is a good report. The introduction is clear and the system architecture evolution details design choices made and their rationale well. The subsystem section is consistent in structure and level of detail </w:t>
      </w:r>
      <w:r w:rsidR="009761A0">
        <w:t xml:space="preserve">with </w:t>
      </w:r>
      <w:r>
        <w:t>appendices</w:t>
      </w:r>
      <w:r w:rsidR="009761A0">
        <w:t xml:space="preserve"> providing more when necessary,</w:t>
      </w:r>
      <w:r>
        <w:t xml:space="preserve"> and there is substantial evidence of an engineering approach and </w:t>
      </w:r>
      <w:r w:rsidR="009761A0">
        <w:t xml:space="preserve">the </w:t>
      </w:r>
      <w:r>
        <w:t xml:space="preserve">use of simulation to </w:t>
      </w:r>
      <w:r w:rsidR="009761A0">
        <w:t xml:space="preserve">support theoretical designs. The use of high quality images of the built system is good although their use for individual components perhaps less so. The report has one flaw – namely a lack of detail regarding final unit test other than “it works – please watch the </w:t>
      </w:r>
      <w:proofErr w:type="spellStart"/>
      <w:r w:rsidR="009761A0">
        <w:t>youtube</w:t>
      </w:r>
      <w:proofErr w:type="spellEnd"/>
      <w:r w:rsidR="009761A0">
        <w:t xml:space="preserve"> video</w:t>
      </w:r>
      <w:proofErr w:type="gramStart"/>
      <w:r w:rsidR="009761A0">
        <w:t>..”</w:t>
      </w:r>
      <w:proofErr w:type="gramEnd"/>
      <w:r w:rsidR="009761A0">
        <w:t xml:space="preserve"> ! </w:t>
      </w:r>
      <w:proofErr w:type="gramStart"/>
      <w:r w:rsidR="009761A0">
        <w:t>But overall, well done.</w:t>
      </w:r>
      <w:proofErr w:type="gramEnd"/>
    </w:p>
    <w:sectPr w:rsidR="00AE7FC8" w:rsidRPr="00E115B1" w:rsidSect="00AE4877">
      <w:pgSz w:w="11906" w:h="16838"/>
      <w:pgMar w:top="993" w:right="1440" w:bottom="198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877"/>
    <w:rsid w:val="00537A5A"/>
    <w:rsid w:val="009761A0"/>
    <w:rsid w:val="00AC3405"/>
    <w:rsid w:val="00AE4877"/>
    <w:rsid w:val="00AE7FC8"/>
    <w:rsid w:val="00DE3C1E"/>
    <w:rsid w:val="00DF6D65"/>
    <w:rsid w:val="00EB10AA"/>
    <w:rsid w:val="00EE67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877"/>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AE4877"/>
    <w:rPr>
      <w:rFonts w:ascii="Times New Roman" w:eastAsia="Times New Roman" w:hAnsi="Times New Roman" w:cs="Times New Roman"/>
      <w:sz w:val="24"/>
      <w:szCs w:val="18"/>
      <w:lang w:val="en-US"/>
    </w:rPr>
  </w:style>
  <w:style w:type="paragraph" w:styleId="Caption">
    <w:name w:val="caption"/>
    <w:basedOn w:val="Normal"/>
    <w:next w:val="Normal"/>
    <w:qFormat/>
    <w:rsid w:val="00AE4877"/>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4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877"/>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AE4877"/>
    <w:rPr>
      <w:rFonts w:ascii="Times New Roman" w:eastAsia="Times New Roman" w:hAnsi="Times New Roman" w:cs="Times New Roman"/>
      <w:sz w:val="24"/>
      <w:szCs w:val="18"/>
      <w:lang w:val="en-US"/>
    </w:rPr>
  </w:style>
  <w:style w:type="paragraph" w:styleId="Caption">
    <w:name w:val="caption"/>
    <w:basedOn w:val="Normal"/>
    <w:next w:val="Normal"/>
    <w:qFormat/>
    <w:rsid w:val="00AE4877"/>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4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Spann</dc:creator>
  <cp:lastModifiedBy>Cooke</cp:lastModifiedBy>
  <cp:revision>3</cp:revision>
  <dcterms:created xsi:type="dcterms:W3CDTF">2014-04-29T17:13:00Z</dcterms:created>
  <dcterms:modified xsi:type="dcterms:W3CDTF">2014-04-30T13:50:00Z</dcterms:modified>
</cp:coreProperties>
</file>